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6C4A9F" w:rsidRDefault="002D1BC4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6C4A9F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6C4A9F">
        <w:rPr>
          <w:rFonts w:ascii="Arial" w:hAnsi="Arial" w:cs="Arial"/>
          <w:b/>
          <w:noProof/>
          <w:lang w:val="es-ES" w:eastAsia="es-ES"/>
        </w:rPr>
        <w:t>EVALUADA DE RESUMEN UNIDAD 0</w:t>
      </w:r>
    </w:p>
    <w:p w:rsidR="00CB2B0A" w:rsidRPr="006C4A9F" w:rsidRDefault="005C64CC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6C4A9F">
        <w:rPr>
          <w:rFonts w:ascii="Arial" w:hAnsi="Arial" w:cs="Arial"/>
          <w:b/>
          <w:noProof/>
          <w:lang w:val="es-ES" w:eastAsia="es-ES"/>
        </w:rPr>
        <w:t>Guía n</w:t>
      </w:r>
      <w:r w:rsidR="00736DAC" w:rsidRPr="006C4A9F">
        <w:rPr>
          <w:rFonts w:ascii="Arial" w:hAnsi="Arial" w:cs="Arial"/>
          <w:b/>
          <w:noProof/>
          <w:lang w:val="es-ES" w:eastAsia="es-ES"/>
        </w:rPr>
        <w:t>°</w:t>
      </w:r>
      <w:r w:rsidR="00B661D9" w:rsidRPr="006C4A9F">
        <w:rPr>
          <w:rFonts w:ascii="Arial" w:hAnsi="Arial" w:cs="Arial"/>
          <w:b/>
          <w:noProof/>
          <w:lang w:val="es-ES" w:eastAsia="es-ES"/>
        </w:rPr>
        <w:t>1</w:t>
      </w:r>
      <w:r w:rsidR="006C4A9F">
        <w:rPr>
          <w:rFonts w:ascii="Arial" w:hAnsi="Arial" w:cs="Arial"/>
          <w:b/>
          <w:noProof/>
          <w:lang w:val="es-ES" w:eastAsia="es-ES"/>
        </w:rPr>
        <w:t xml:space="preserve"> </w:t>
      </w:r>
      <w:r w:rsidR="00B661D9" w:rsidRPr="006C4A9F">
        <w:rPr>
          <w:rFonts w:ascii="Arial" w:hAnsi="Arial" w:cs="Arial"/>
          <w:b/>
          <w:noProof/>
          <w:lang w:val="es-ES" w:eastAsia="es-ES"/>
        </w:rPr>
        <w:t>MATEMÁTICA</w:t>
      </w:r>
    </w:p>
    <w:p w:rsidR="00A202EA" w:rsidRPr="006C4A9F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6C4A9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6C4A9F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6C4A9F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6C4A9F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6C4A9F" w:rsidRDefault="003078F3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8</w:t>
            </w:r>
            <w:r w:rsidR="00B661D9" w:rsidRPr="006C4A9F">
              <w:rPr>
                <w:rFonts w:ascii="Arial" w:hAnsi="Arial" w:cs="Arial"/>
                <w:b/>
                <w:lang w:val="es-MX"/>
              </w:rPr>
              <w:t>º A,B,C</w:t>
            </w:r>
          </w:p>
        </w:tc>
        <w:tc>
          <w:tcPr>
            <w:tcW w:w="993" w:type="dxa"/>
            <w:vAlign w:val="center"/>
          </w:tcPr>
          <w:p w:rsidR="004A319A" w:rsidRPr="006C4A9F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6C4A9F" w:rsidRDefault="004A6D0B" w:rsidP="003078F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1</w:t>
            </w:r>
            <w:r w:rsidR="003078F3" w:rsidRPr="006C4A9F">
              <w:rPr>
                <w:rFonts w:ascii="Arial" w:hAnsi="Arial" w:cs="Arial"/>
                <w:b/>
                <w:lang w:val="es-MX"/>
              </w:rPr>
              <w:t>8</w:t>
            </w:r>
            <w:r w:rsidRPr="006C4A9F">
              <w:rPr>
                <w:rFonts w:ascii="Arial" w:hAnsi="Arial" w:cs="Arial"/>
                <w:b/>
                <w:lang w:val="es-MX"/>
              </w:rPr>
              <w:t>-03-2020</w:t>
            </w:r>
          </w:p>
        </w:tc>
      </w:tr>
      <w:tr w:rsidR="007B238D" w:rsidRPr="006C4A9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6C4A9F" w:rsidRDefault="00A202E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6C4A9F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6C4A9F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6C4A9F" w:rsidRDefault="007B238D" w:rsidP="00736DA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6C4A9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6C4A9F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6C4A9F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6C4A9F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6C4A9F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6C4A9F" w:rsidRDefault="00B661D9" w:rsidP="00A202EA">
      <w:pPr>
        <w:spacing w:after="0" w:line="240" w:lineRule="auto"/>
        <w:rPr>
          <w:rFonts w:ascii="Arial" w:hAnsi="Arial" w:cs="Arial"/>
          <w:b/>
        </w:rPr>
      </w:pPr>
      <w:r w:rsidRPr="006C4A9F">
        <w:rPr>
          <w:rFonts w:ascii="Arial" w:hAnsi="Arial" w:cs="Arial"/>
          <w:b/>
        </w:rPr>
        <w:t xml:space="preserve">Actividad evaluada </w:t>
      </w:r>
      <w:proofErr w:type="spellStart"/>
      <w:r w:rsidRPr="006C4A9F">
        <w:rPr>
          <w:rFonts w:ascii="Arial" w:hAnsi="Arial" w:cs="Arial"/>
          <w:b/>
        </w:rPr>
        <w:t>Sumativa</w:t>
      </w:r>
      <w:proofErr w:type="spellEnd"/>
      <w:r w:rsidRPr="006C4A9F">
        <w:rPr>
          <w:rFonts w:ascii="Arial" w:hAnsi="Arial" w:cs="Arial"/>
          <w:b/>
        </w:rPr>
        <w:t xml:space="preserve"> Coeficiente 1</w:t>
      </w:r>
      <w:r w:rsidR="005D2D1B" w:rsidRPr="006C4A9F">
        <w:rPr>
          <w:rFonts w:ascii="Arial" w:hAnsi="Arial" w:cs="Arial"/>
          <w:b/>
        </w:rPr>
        <w:t>.</w:t>
      </w:r>
    </w:p>
    <w:p w:rsidR="002D1BC4" w:rsidRPr="006C4A9F" w:rsidRDefault="002D1BC4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B661D9" w:rsidRPr="006C4A9F" w:rsidTr="005673EF">
        <w:trPr>
          <w:trHeight w:val="1995"/>
        </w:trPr>
        <w:tc>
          <w:tcPr>
            <w:tcW w:w="10902" w:type="dxa"/>
          </w:tcPr>
          <w:p w:rsidR="006C4A9F" w:rsidRDefault="00B661D9" w:rsidP="005673EF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</w:pPr>
            <w:r w:rsidRPr="006C4A9F">
              <w:rPr>
                <w:rFonts w:ascii="Arial" w:hAnsi="Arial" w:cs="Arial"/>
                <w:sz w:val="22"/>
                <w:szCs w:val="22"/>
              </w:rPr>
              <w:t>INSTRUCCIONES:</w:t>
            </w:r>
            <w:r w:rsidRPr="006C4A9F">
              <w:rPr>
                <w:rFonts w:ascii="Arial" w:hAnsi="Arial" w:cs="Arial"/>
                <w:b w:val="0"/>
                <w:sz w:val="22"/>
                <w:szCs w:val="22"/>
              </w:rPr>
              <w:t xml:space="preserve"> La presente guía de apoyo y evaluación tiene por objetivo reforzar los contenidos previ</w:t>
            </w:r>
            <w:r w:rsidR="002F6609" w:rsidRPr="006C4A9F">
              <w:rPr>
                <w:rFonts w:ascii="Arial" w:hAnsi="Arial" w:cs="Arial"/>
                <w:b w:val="0"/>
                <w:sz w:val="22"/>
                <w:szCs w:val="22"/>
              </w:rPr>
              <w:t>os necesarios para trabajar en 8</w:t>
            </w:r>
            <w:r w:rsidRPr="006C4A9F">
              <w:rPr>
                <w:rFonts w:ascii="Arial" w:hAnsi="Arial" w:cs="Arial"/>
                <w:b w:val="0"/>
                <w:sz w:val="22"/>
                <w:szCs w:val="22"/>
              </w:rPr>
              <w:t>º año Básico, la mayoría ya fueron trabajados en clases, sin embargo, los continuaremos tratando de esta forma, apoyándonos de ejemplos</w:t>
            </w:r>
            <w:r w:rsidR="00D147D1" w:rsidRPr="006C4A9F">
              <w:rPr>
                <w:rFonts w:ascii="Arial" w:hAnsi="Arial" w:cs="Arial"/>
                <w:b w:val="0"/>
                <w:sz w:val="22"/>
                <w:szCs w:val="22"/>
              </w:rPr>
              <w:t>. Para solucionar dudas y enviar la resolución de la guía, puede escribir al correo</w:t>
            </w:r>
            <w:r w:rsidR="00D147D1" w:rsidRPr="006C4A9F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8" w:history="1">
              <w:r w:rsidR="00D147D1" w:rsidRPr="006C4A9F">
                <w:rPr>
                  <w:rStyle w:val="Hipervnculo"/>
                  <w:rFonts w:ascii="Arial" w:hAnsi="Arial" w:cs="Arial"/>
                  <w:spacing w:val="5"/>
                  <w:sz w:val="22"/>
                  <w:szCs w:val="22"/>
                </w:rPr>
                <w:t>alejandra.contreras@elar.cl</w:t>
              </w:r>
            </w:hyperlink>
            <w:r w:rsidR="00D147D1" w:rsidRPr="006C4A9F">
              <w:rPr>
                <w:rFonts w:ascii="Arial" w:hAnsi="Arial" w:cs="Arial"/>
                <w:color w:val="555555"/>
                <w:spacing w:val="5"/>
                <w:sz w:val="22"/>
                <w:szCs w:val="22"/>
              </w:rPr>
              <w:t xml:space="preserve">  - </w:t>
            </w:r>
            <w:hyperlink r:id="rId9" w:history="1">
              <w:r w:rsidR="00D147D1" w:rsidRPr="006C4A9F">
                <w:rPr>
                  <w:rStyle w:val="Hipervnculo"/>
                  <w:rFonts w:ascii="Arial" w:hAnsi="Arial" w:cs="Arial"/>
                  <w:sz w:val="22"/>
                  <w:szCs w:val="22"/>
                  <w:shd w:val="clear" w:color="auto" w:fill="FFFFFF"/>
                </w:rPr>
                <w:t>valeska.poblete@elar.cl</w:t>
              </w:r>
            </w:hyperlink>
          </w:p>
          <w:p w:rsidR="00B661D9" w:rsidRPr="006C4A9F" w:rsidRDefault="002A44AB" w:rsidP="006C4A9F">
            <w:pPr>
              <w:pStyle w:val="Ttulo3"/>
              <w:shd w:val="clear" w:color="auto" w:fill="FFFFFF"/>
              <w:spacing w:line="300" w:lineRule="atLeast"/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</w:pPr>
            <w:r w:rsidRPr="006C4A9F">
              <w:rPr>
                <w:rFonts w:ascii="Arial" w:hAnsi="Arial" w:cs="Arial"/>
                <w:b w:val="0"/>
                <w:sz w:val="22"/>
                <w:szCs w:val="22"/>
              </w:rPr>
              <w:t xml:space="preserve">SOLO debe hacer llegar el ITEM III, que corresponde a evaluación, el </w:t>
            </w:r>
            <w:r w:rsidR="006C4A9F">
              <w:rPr>
                <w:rFonts w:ascii="Arial" w:hAnsi="Arial" w:cs="Arial"/>
                <w:b w:val="0"/>
                <w:sz w:val="22"/>
                <w:szCs w:val="22"/>
              </w:rPr>
              <w:t>otro material pertenece a usted</w:t>
            </w:r>
          </w:p>
        </w:tc>
      </w:tr>
    </w:tbl>
    <w:p w:rsidR="006C40CD" w:rsidRPr="006C4A9F" w:rsidRDefault="006C40CD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6C4A9F" w:rsidTr="00FC1A48">
        <w:tc>
          <w:tcPr>
            <w:tcW w:w="10940" w:type="dxa"/>
          </w:tcPr>
          <w:p w:rsidR="005D2D1B" w:rsidRPr="006C4A9F" w:rsidRDefault="006C4A9F" w:rsidP="006C40CD">
            <w:pPr>
              <w:rPr>
                <w:rFonts w:ascii="Arial" w:hAnsi="Arial" w:cs="Arial"/>
                <w:bCs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Objetivos:</w:t>
            </w:r>
            <w:r w:rsidRPr="006C4A9F">
              <w:rPr>
                <w:rFonts w:ascii="Arial" w:hAnsi="Arial" w:cs="Arial"/>
                <w:bCs/>
                <w:lang w:val="es-MX"/>
              </w:rPr>
              <w:t xml:space="preserve"> Operatoria</w:t>
            </w:r>
            <w:r w:rsidR="00DE5D64" w:rsidRPr="006C4A9F">
              <w:rPr>
                <w:rFonts w:ascii="Arial" w:hAnsi="Arial" w:cs="Arial"/>
                <w:bCs/>
                <w:lang w:val="es-MX"/>
              </w:rPr>
              <w:t xml:space="preserve"> con números racionales.</w:t>
            </w:r>
          </w:p>
          <w:p w:rsidR="00282742" w:rsidRPr="006C4A9F" w:rsidRDefault="006C4A9F" w:rsidP="00DE5D64">
            <w:pPr>
              <w:rPr>
                <w:rFonts w:ascii="Arial" w:hAnsi="Arial" w:cs="Arial"/>
                <w:bCs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Contenidos:</w:t>
            </w:r>
            <w:r w:rsidRPr="006C4A9F">
              <w:rPr>
                <w:rFonts w:ascii="Arial" w:hAnsi="Arial" w:cs="Arial"/>
                <w:bCs/>
                <w:lang w:val="es-MX"/>
              </w:rPr>
              <w:t xml:space="preserve"> Aplicar</w:t>
            </w:r>
            <w:r w:rsidR="00DE5D64" w:rsidRPr="006C4A9F">
              <w:rPr>
                <w:rFonts w:ascii="Arial" w:hAnsi="Arial" w:cs="Arial"/>
                <w:bCs/>
                <w:lang w:val="es-MX"/>
              </w:rPr>
              <w:t xml:space="preserve"> operatoria en </w:t>
            </w:r>
            <m:oMath>
              <m:r>
                <m:rPr>
                  <m:scr m:val="double-struck"/>
                </m:rPr>
                <w:rPr>
                  <w:rFonts w:ascii="Cambria Math" w:hAnsi="Cambria Math" w:cs="Arial"/>
                  <w:lang w:val="es-MX"/>
                </w:rPr>
                <m:t>Q</m:t>
              </m:r>
            </m:oMath>
            <w:r w:rsidR="00DE5D64" w:rsidRPr="006C4A9F">
              <w:rPr>
                <w:rFonts w:ascii="Arial" w:hAnsi="Arial" w:cs="Arial"/>
                <w:bCs/>
                <w:lang w:val="es-MX"/>
              </w:rPr>
              <w:t xml:space="preserve"> a problemas simples y de la vida cotidiana. </w:t>
            </w:r>
          </w:p>
          <w:p w:rsidR="009063C1" w:rsidRPr="006C4A9F" w:rsidRDefault="00DE5D64" w:rsidP="00DE5D64">
            <w:pPr>
              <w:rPr>
                <w:rFonts w:ascii="Arial" w:hAnsi="Arial" w:cs="Arial"/>
                <w:bCs/>
                <w:lang w:val="es-MX"/>
              </w:rPr>
            </w:pPr>
            <w:r w:rsidRPr="006C4A9F">
              <w:rPr>
                <w:rFonts w:ascii="Arial" w:hAnsi="Arial" w:cs="Arial"/>
                <w:bCs/>
                <w:lang w:val="es-MX"/>
              </w:rPr>
              <w:t>Aplicar la regla de los signos de la operación.</w:t>
            </w:r>
          </w:p>
        </w:tc>
      </w:tr>
    </w:tbl>
    <w:p w:rsidR="005C3816" w:rsidRPr="006C4A9F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512DC8" w:rsidRPr="006C4A9F" w:rsidRDefault="00BB05EE" w:rsidP="006C4A9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6C4A9F">
        <w:rPr>
          <w:rFonts w:ascii="Arial" w:hAnsi="Arial" w:cs="Arial"/>
          <w:b/>
          <w:lang w:val="es-ES"/>
        </w:rPr>
        <w:t>ITEM I.-</w:t>
      </w:r>
      <w:r w:rsidR="007B119E" w:rsidRPr="006C4A9F">
        <w:rPr>
          <w:rFonts w:ascii="Arial" w:hAnsi="Arial" w:cs="Arial"/>
          <w:b/>
          <w:lang w:val="es-ES"/>
        </w:rPr>
        <w:t>PRESENTACIÓN DEL CONTENIDO</w:t>
      </w:r>
      <w:r w:rsidR="00C15BE2" w:rsidRPr="006C4A9F">
        <w:rPr>
          <w:rFonts w:ascii="Arial" w:hAnsi="Arial" w:cs="Arial"/>
          <w:b/>
          <w:lang w:val="es-ES"/>
        </w:rPr>
        <w:t>.</w:t>
      </w:r>
    </w:p>
    <w:p w:rsidR="00056A94" w:rsidRPr="006C4A9F" w:rsidRDefault="00056A94" w:rsidP="006C4A9F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 w:rsidRPr="006C4A9F">
        <w:rPr>
          <w:rFonts w:ascii="Arial" w:hAnsi="Arial" w:cs="Arial"/>
          <w:lang w:val="es-ES"/>
        </w:rPr>
        <w:t>En matemática existen diversos conjuntos de números, esta vez nos vamos a centrar en el conjunto de los n</w:t>
      </w:r>
      <w:r w:rsidR="00512DC8" w:rsidRPr="006C4A9F">
        <w:rPr>
          <w:rFonts w:ascii="Arial" w:hAnsi="Arial" w:cs="Arial"/>
          <w:lang w:val="es-ES"/>
        </w:rPr>
        <w:t>úmeros racionales</w:t>
      </w:r>
      <w:r w:rsidR="00C46D20" w:rsidRPr="006C4A9F">
        <w:rPr>
          <w:rFonts w:ascii="Arial" w:hAnsi="Arial" w:cs="Arial"/>
          <w:lang w:val="es-ES"/>
        </w:rPr>
        <w:t xml:space="preserve">, estos </w:t>
      </w:r>
      <w:r w:rsidRPr="006C4A9F">
        <w:rPr>
          <w:rFonts w:ascii="Arial" w:hAnsi="Arial" w:cs="Arial"/>
          <w:lang w:val="es-ES"/>
        </w:rPr>
        <w:t>se pueden r</w:t>
      </w:r>
      <w:r w:rsidR="009F6406" w:rsidRPr="006C4A9F">
        <w:rPr>
          <w:rFonts w:ascii="Arial" w:hAnsi="Arial" w:cs="Arial"/>
          <w:lang w:val="es-ES"/>
        </w:rPr>
        <w:t>epresentar en manera de fracción</w:t>
      </w:r>
      <w:r w:rsidR="00512DC8" w:rsidRPr="006C4A9F">
        <w:rPr>
          <w:rFonts w:ascii="Arial" w:hAnsi="Arial" w:cs="Arial"/>
          <w:lang w:val="es-ES"/>
        </w:rPr>
        <w:t xml:space="preserve"> o de forma decimal</w:t>
      </w:r>
      <w:r w:rsidR="009F6406" w:rsidRPr="006C4A9F">
        <w:rPr>
          <w:rFonts w:ascii="Arial" w:hAnsi="Arial" w:cs="Arial"/>
          <w:lang w:val="es-ES"/>
        </w:rPr>
        <w:t xml:space="preserve">, además  estos pueden ser negativos y positivos. </w:t>
      </w:r>
    </w:p>
    <w:p w:rsidR="00B345DE" w:rsidRPr="006C4A9F" w:rsidRDefault="00B345DE" w:rsidP="006C4A9F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 w:rsidRPr="006C4A9F">
        <w:rPr>
          <w:rFonts w:ascii="Arial" w:hAnsi="Arial" w:cs="Arial"/>
          <w:lang w:val="es-ES"/>
        </w:rPr>
        <w:t>Este contenido es previo a lo que viene para más adelante, por lo tanto, es importante que se trabaje para no cometer errores para la posterioridad.</w:t>
      </w:r>
    </w:p>
    <w:p w:rsidR="00056A94" w:rsidRPr="006C4A9F" w:rsidRDefault="00056A94" w:rsidP="006C4A9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755660" w:rsidRPr="006C4A9F" w:rsidRDefault="00056A94" w:rsidP="006C4A9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6C4A9F">
        <w:rPr>
          <w:rFonts w:ascii="Arial" w:hAnsi="Arial" w:cs="Arial"/>
          <w:b/>
          <w:lang w:val="es-ES"/>
        </w:rPr>
        <w:t xml:space="preserve">ITEM II.- PRÁCTICA GUIADA. </w:t>
      </w:r>
    </w:p>
    <w:p w:rsidR="00504A3B" w:rsidRPr="006C4A9F" w:rsidRDefault="005B6929" w:rsidP="006C4A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>L</w:t>
      </w:r>
      <w:r w:rsidR="001906C5" w:rsidRPr="006C4A9F">
        <w:rPr>
          <w:rFonts w:ascii="Arial" w:hAnsi="Arial" w:cs="Arial"/>
          <w:color w:val="222222"/>
          <w:sz w:val="22"/>
          <w:szCs w:val="22"/>
        </w:rPr>
        <w:t xml:space="preserve">os </w:t>
      </w:r>
      <w:r w:rsidR="001906C5" w:rsidRPr="006C4A9F">
        <w:rPr>
          <w:rFonts w:ascii="Arial" w:hAnsi="Arial" w:cs="Arial"/>
          <w:b/>
          <w:color w:val="222222"/>
          <w:sz w:val="22"/>
          <w:szCs w:val="22"/>
        </w:rPr>
        <w:t>números racionales</w:t>
      </w:r>
      <w:r w:rsidR="001906C5" w:rsidRPr="006C4A9F">
        <w:rPr>
          <w:rFonts w:ascii="Arial" w:hAnsi="Arial" w:cs="Arial"/>
          <w:color w:val="222222"/>
          <w:sz w:val="22"/>
          <w:szCs w:val="22"/>
        </w:rPr>
        <w:t xml:space="preserve"> son aquellos que pueden representarse como cociente de dos </w:t>
      </w:r>
      <w:r w:rsidRPr="006C4A9F">
        <w:rPr>
          <w:rFonts w:ascii="Arial" w:hAnsi="Arial" w:cs="Arial"/>
          <w:color w:val="222222"/>
          <w:sz w:val="22"/>
          <w:szCs w:val="22"/>
        </w:rPr>
        <w:t xml:space="preserve">números </w:t>
      </w:r>
      <w:r w:rsidR="001906C5" w:rsidRPr="006C4A9F">
        <w:rPr>
          <w:rFonts w:ascii="Arial" w:hAnsi="Arial" w:cs="Arial"/>
          <w:color w:val="222222"/>
          <w:sz w:val="22"/>
          <w:szCs w:val="22"/>
        </w:rPr>
        <w:t xml:space="preserve">enteros. Es decir, los podemos representar mediante una fracción 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b</m:t>
            </m:r>
          </m:den>
        </m:f>
      </m:oMath>
      <w:r w:rsidR="001906C5" w:rsidRPr="006C4A9F">
        <w:rPr>
          <w:rFonts w:ascii="Arial" w:hAnsi="Arial" w:cs="Arial"/>
          <w:color w:val="222222"/>
          <w:sz w:val="22"/>
          <w:szCs w:val="22"/>
        </w:rPr>
        <w:t xml:space="preserve">, donde </w:t>
      </w:r>
      <m:oMath>
        <m:r>
          <w:rPr>
            <w:rFonts w:ascii="Cambria Math" w:hAnsi="Cambria Math" w:cs="Arial"/>
            <w:color w:val="222222"/>
            <w:sz w:val="22"/>
            <w:szCs w:val="22"/>
          </w:rPr>
          <m:t>a y b</m:t>
        </m:r>
      </m:oMath>
      <w:r w:rsidR="001906C5" w:rsidRPr="006C4A9F">
        <w:rPr>
          <w:rFonts w:ascii="Arial" w:hAnsi="Arial" w:cs="Arial"/>
          <w:color w:val="222222"/>
          <w:sz w:val="22"/>
          <w:szCs w:val="22"/>
        </w:rPr>
        <w:t xml:space="preserve"> son números enteros y además </w:t>
      </w:r>
      <m:oMath>
        <m:r>
          <w:rPr>
            <w:rFonts w:ascii="Cambria Math" w:hAnsi="Cambria Math" w:cs="Arial"/>
            <w:color w:val="222222"/>
            <w:sz w:val="22"/>
            <w:szCs w:val="22"/>
          </w:rPr>
          <m:t>b</m:t>
        </m:r>
      </m:oMath>
      <w:r w:rsidR="001906C5" w:rsidRPr="006C4A9F">
        <w:rPr>
          <w:rFonts w:ascii="Arial" w:hAnsi="Arial" w:cs="Arial"/>
          <w:color w:val="222222"/>
          <w:sz w:val="22"/>
          <w:szCs w:val="22"/>
        </w:rPr>
        <w:t xml:space="preserve"> es distinto </w:t>
      </w:r>
      <w:proofErr w:type="gramStart"/>
      <w:r w:rsidR="001906C5" w:rsidRPr="006C4A9F">
        <w:rPr>
          <w:rFonts w:ascii="Arial" w:hAnsi="Arial" w:cs="Arial"/>
          <w:color w:val="222222"/>
          <w:sz w:val="22"/>
          <w:szCs w:val="22"/>
        </w:rPr>
        <w:t xml:space="preserve">de </w:t>
      </w:r>
      <w:proofErr w:type="gramEnd"/>
      <m:oMath>
        <m:r>
          <w:rPr>
            <w:rFonts w:ascii="Cambria Math" w:hAnsi="Cambria Math" w:cs="Arial"/>
            <w:color w:val="222222"/>
            <w:sz w:val="22"/>
            <w:szCs w:val="22"/>
          </w:rPr>
          <m:t>0</m:t>
        </m:r>
      </m:oMath>
      <w:r w:rsidR="001906C5" w:rsidRPr="006C4A9F">
        <w:rPr>
          <w:rFonts w:ascii="Arial" w:hAnsi="Arial" w:cs="Arial"/>
          <w:color w:val="222222"/>
          <w:sz w:val="22"/>
          <w:szCs w:val="22"/>
        </w:rPr>
        <w:t>.</w:t>
      </w:r>
    </w:p>
    <w:p w:rsidR="001906C5" w:rsidRPr="006C4A9F" w:rsidRDefault="001906C5" w:rsidP="006C4A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 xml:space="preserve">El término </w:t>
      </w:r>
      <w:r w:rsidRPr="006C4A9F">
        <w:rPr>
          <w:rFonts w:ascii="Arial" w:hAnsi="Arial" w:cs="Arial"/>
          <w:i/>
          <w:color w:val="222222"/>
          <w:sz w:val="22"/>
          <w:szCs w:val="22"/>
        </w:rPr>
        <w:t>racional</w:t>
      </w:r>
      <w:r w:rsidRPr="006C4A9F">
        <w:rPr>
          <w:rFonts w:ascii="Arial" w:hAnsi="Arial" w:cs="Arial"/>
          <w:color w:val="222222"/>
          <w:sz w:val="22"/>
          <w:szCs w:val="22"/>
        </w:rPr>
        <w:t xml:space="preserve"> proviene de </w:t>
      </w:r>
      <w:r w:rsidRPr="006C4A9F">
        <w:rPr>
          <w:rFonts w:ascii="Arial" w:hAnsi="Arial" w:cs="Arial"/>
          <w:i/>
          <w:color w:val="222222"/>
          <w:sz w:val="22"/>
          <w:szCs w:val="22"/>
        </w:rPr>
        <w:t>razón</w:t>
      </w:r>
      <w:r w:rsidRPr="006C4A9F">
        <w:rPr>
          <w:rFonts w:ascii="Arial" w:hAnsi="Arial" w:cs="Arial"/>
          <w:color w:val="222222"/>
          <w:sz w:val="22"/>
          <w:szCs w:val="22"/>
        </w:rPr>
        <w:t xml:space="preserve">, como parte de un todo, por ejemplo: Tres es a dos ó  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2</m:t>
            </m:r>
          </m:den>
        </m:f>
      </m:oMath>
      <w:r w:rsidRPr="006C4A9F">
        <w:rPr>
          <w:rFonts w:ascii="Arial" w:hAnsi="Arial" w:cs="Arial"/>
          <w:color w:val="222222"/>
          <w:sz w:val="22"/>
          <w:szCs w:val="22"/>
        </w:rPr>
        <w:t xml:space="preserve"> es igual a 1,5; es decir, la razón entre 3 y 2 es 1,5. </w:t>
      </w:r>
    </w:p>
    <w:p w:rsidR="001906C5" w:rsidRPr="006C4A9F" w:rsidRDefault="001906C5" w:rsidP="006C4A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 xml:space="preserve">El </w:t>
      </w:r>
      <w:r w:rsidRPr="006C4A9F">
        <w:rPr>
          <w:rFonts w:ascii="Arial" w:hAnsi="Arial" w:cs="Arial"/>
          <w:b/>
          <w:color w:val="222222"/>
          <w:sz w:val="22"/>
          <w:szCs w:val="22"/>
        </w:rPr>
        <w:t>conjunto</w:t>
      </w:r>
      <w:r w:rsidRPr="006C4A9F">
        <w:rPr>
          <w:rFonts w:ascii="Arial" w:hAnsi="Arial" w:cs="Arial"/>
          <w:color w:val="222222"/>
          <w:sz w:val="22"/>
          <w:szCs w:val="22"/>
        </w:rPr>
        <w:t xml:space="preserve"> de todos los </w:t>
      </w:r>
      <w:r w:rsidRPr="006C4A9F">
        <w:rPr>
          <w:rFonts w:ascii="Arial" w:hAnsi="Arial" w:cs="Arial"/>
          <w:b/>
          <w:color w:val="222222"/>
          <w:sz w:val="22"/>
          <w:szCs w:val="22"/>
        </w:rPr>
        <w:t>números racionales</w:t>
      </w:r>
      <w:r w:rsidRPr="006C4A9F">
        <w:rPr>
          <w:rFonts w:ascii="Arial" w:hAnsi="Arial" w:cs="Arial"/>
          <w:color w:val="222222"/>
          <w:sz w:val="22"/>
          <w:szCs w:val="22"/>
        </w:rPr>
        <w:t xml:space="preserve"> se representa con el siguiente símbolo </w:t>
      </w:r>
      <m:oMath>
        <m:r>
          <m:rPr>
            <m:scr m:val="double-struck"/>
          </m:rPr>
          <w:rPr>
            <w:rFonts w:ascii="Cambria Math" w:hAnsi="Cambria Math" w:cs="Arial"/>
            <w:color w:val="222222"/>
            <w:sz w:val="22"/>
            <w:szCs w:val="22"/>
          </w:rPr>
          <m:t>Q</m:t>
        </m:r>
      </m:oMath>
      <w:r w:rsidR="00FE3A19" w:rsidRPr="006C4A9F">
        <w:rPr>
          <w:rFonts w:ascii="Arial" w:hAnsi="Arial" w:cs="Arial"/>
          <w:color w:val="222222"/>
          <w:sz w:val="22"/>
          <w:szCs w:val="22"/>
        </w:rPr>
        <w:t xml:space="preserve"> y se puede representar por </w:t>
      </w:r>
      <m:oMath>
        <m:r>
          <m:rPr>
            <m:scr m:val="double-struck"/>
          </m:rPr>
          <w:rPr>
            <w:rFonts w:ascii="Cambria Math" w:hAnsi="Cambria Math" w:cs="Arial"/>
            <w:color w:val="222222"/>
            <w:sz w:val="22"/>
            <w:szCs w:val="22"/>
          </w:rPr>
          <m:t>Q=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color w:val="222222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color w:val="222222"/>
                    <w:sz w:val="22"/>
                    <w:szCs w:val="22"/>
                  </w:rPr>
                  <m:t>p</m:t>
                </m:r>
              </m:num>
              <m:den>
                <m:r>
                  <w:rPr>
                    <w:rFonts w:ascii="Cambria Math" w:hAnsi="Cambria Math" w:cs="Arial"/>
                    <w:color w:val="222222"/>
                    <w:sz w:val="22"/>
                    <w:szCs w:val="22"/>
                  </w:rPr>
                  <m:t>q</m:t>
                </m:r>
              </m:den>
            </m:f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 xml:space="preserve"> /p,q</m:t>
            </m:r>
            <m:r>
              <m:rPr>
                <m:scr m:val="double-struck"/>
              </m:rPr>
              <w:rPr>
                <w:rFonts w:ascii="Cambria Math" w:hAnsi="Cambria Math" w:cs="Arial"/>
                <w:color w:val="222222"/>
                <w:sz w:val="22"/>
                <w:szCs w:val="22"/>
              </w:rPr>
              <m:t xml:space="preserve"> ∈Z </m:t>
            </m:r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donde q≠</m:t>
            </m:r>
            <m:d>
              <m:dPr>
                <m:begChr m:val=""/>
                <m:endChr m:val="}"/>
                <m:ctrlPr>
                  <w:rPr>
                    <w:rFonts w:ascii="Cambria Math" w:hAnsi="Cambria Math" w:cs="Arial"/>
                    <w:i/>
                    <w:color w:val="222222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color w:val="222222"/>
                    <w:sz w:val="22"/>
                    <w:szCs w:val="22"/>
                  </w:rPr>
                  <m:t>0</m:t>
                </m:r>
              </m:e>
            </m:d>
          </m:e>
        </m:d>
      </m:oMath>
    </w:p>
    <w:p w:rsidR="00FE3A19" w:rsidRPr="006C4A9F" w:rsidRDefault="00E3112C" w:rsidP="006C4A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222222"/>
          <w:sz w:val="22"/>
          <w:szCs w:val="22"/>
        </w:rPr>
      </w:pPr>
      <w:r w:rsidRPr="006C4A9F">
        <w:rPr>
          <w:rFonts w:ascii="Arial" w:hAnsi="Arial" w:cs="Arial"/>
          <w:noProof/>
          <w:color w:val="222222"/>
          <w:sz w:val="22"/>
          <w:szCs w:val="22"/>
        </w:rPr>
        <w:t xml:space="preserve">Dentro de este conjunto se tienen los racionales positivos </w:t>
      </w:r>
      <m:oMath>
        <m:sSup>
          <m:sSupPr>
            <m:ctrlPr>
              <w:rPr>
                <w:rFonts w:ascii="Cambria Math" w:hAnsi="Cambria Math" w:cs="Arial"/>
                <w:i/>
                <w:noProof/>
                <w:color w:val="222222"/>
                <w:sz w:val="22"/>
                <w:szCs w:val="22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noProof/>
                <w:color w:val="222222"/>
                <w:sz w:val="22"/>
                <w:szCs w:val="22"/>
              </w:rPr>
              <m:t>Q</m:t>
            </m:r>
          </m:e>
          <m:sup>
            <m:r>
              <w:rPr>
                <w:rFonts w:ascii="Cambria Math" w:hAnsi="Cambria Math" w:cs="Arial"/>
                <w:noProof/>
                <w:color w:val="222222"/>
                <w:sz w:val="22"/>
                <w:szCs w:val="22"/>
              </w:rPr>
              <m:t>+</m:t>
            </m:r>
          </m:sup>
        </m:sSup>
      </m:oMath>
      <w:r w:rsidRPr="006C4A9F">
        <w:rPr>
          <w:rFonts w:ascii="Arial" w:hAnsi="Arial" w:cs="Arial"/>
          <w:noProof/>
          <w:color w:val="222222"/>
          <w:sz w:val="22"/>
          <w:szCs w:val="22"/>
        </w:rPr>
        <w:t xml:space="preserve">, los racionales negativos </w:t>
      </w:r>
      <m:oMath>
        <m:sSup>
          <m:sSupPr>
            <m:ctrlPr>
              <w:rPr>
                <w:rFonts w:ascii="Cambria Math" w:hAnsi="Cambria Math" w:cs="Arial"/>
                <w:i/>
                <w:noProof/>
                <w:color w:val="222222"/>
                <w:sz w:val="22"/>
                <w:szCs w:val="22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noProof/>
                <w:color w:val="222222"/>
                <w:sz w:val="22"/>
                <w:szCs w:val="22"/>
              </w:rPr>
              <m:t>Q</m:t>
            </m:r>
          </m:e>
          <m:sup>
            <m:r>
              <w:rPr>
                <w:rFonts w:ascii="Cambria Math" w:hAnsi="Cambria Math" w:cs="Arial"/>
                <w:noProof/>
                <w:color w:val="222222"/>
                <w:sz w:val="22"/>
                <w:szCs w:val="22"/>
              </w:rPr>
              <m:t>-</m:t>
            </m:r>
          </m:sup>
        </m:sSup>
      </m:oMath>
      <w:r w:rsidRPr="006C4A9F">
        <w:rPr>
          <w:rFonts w:ascii="Arial" w:hAnsi="Arial" w:cs="Arial"/>
          <w:noProof/>
          <w:color w:val="222222"/>
          <w:sz w:val="22"/>
          <w:szCs w:val="22"/>
        </w:rPr>
        <w:t xml:space="preserve"> y el número cero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  <w:noProof/>
                <w:color w:val="222222"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noProof/>
                <w:color w:val="222222"/>
                <w:sz w:val="22"/>
                <w:szCs w:val="22"/>
              </w:rPr>
              <m:t>0</m:t>
            </m:r>
          </m:e>
        </m:d>
      </m:oMath>
      <w:r w:rsidRPr="006C4A9F">
        <w:rPr>
          <w:rFonts w:ascii="Arial" w:hAnsi="Arial" w:cs="Arial"/>
          <w:noProof/>
          <w:color w:val="222222"/>
          <w:sz w:val="22"/>
          <w:szCs w:val="22"/>
        </w:rPr>
        <w:t>.</w:t>
      </w:r>
    </w:p>
    <w:p w:rsidR="00B6482B" w:rsidRPr="006C4A9F" w:rsidRDefault="00B6482B" w:rsidP="006C4A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222222"/>
          <w:sz w:val="22"/>
          <w:szCs w:val="22"/>
        </w:rPr>
      </w:pPr>
      <w:r w:rsidRPr="006C4A9F">
        <w:rPr>
          <w:rFonts w:ascii="Arial" w:hAnsi="Arial" w:cs="Arial"/>
          <w:noProof/>
          <w:color w:val="222222"/>
          <w:sz w:val="22"/>
          <w:szCs w:val="22"/>
        </w:rPr>
        <w:t>Ejemplo:</w:t>
      </w:r>
    </w:p>
    <w:p w:rsidR="00B6482B" w:rsidRPr="006C4A9F" w:rsidRDefault="00B6482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6C4A9F">
        <w:rPr>
          <w:rFonts w:ascii="Arial" w:hAnsi="Arial" w:cs="Arial"/>
          <w:b/>
          <w:noProof/>
          <w:color w:val="222222"/>
          <w:sz w:val="22"/>
          <w:szCs w:val="22"/>
        </w:rPr>
        <w:drawing>
          <wp:inline distT="0" distB="0" distL="0" distR="0">
            <wp:extent cx="4667250" cy="3619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BB" w:rsidRPr="006C4A9F" w:rsidRDefault="00121FB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B6482B" w:rsidRPr="006C4A9F" w:rsidRDefault="00B6482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 xml:space="preserve">Los </w:t>
      </w:r>
      <w:r w:rsidRPr="006C4A9F">
        <w:rPr>
          <w:rFonts w:ascii="Arial" w:hAnsi="Arial" w:cs="Arial"/>
          <w:b/>
          <w:color w:val="222222"/>
          <w:sz w:val="22"/>
          <w:szCs w:val="22"/>
        </w:rPr>
        <w:t xml:space="preserve">números racionales </w:t>
      </w:r>
      <m:oMath>
        <m:d>
          <m:dPr>
            <m:ctrlPr>
              <w:rPr>
                <w:rFonts w:ascii="Cambria Math" w:hAnsi="Cambria Math" w:cs="Arial"/>
                <w:b/>
                <w:i/>
                <w:color w:val="222222"/>
                <w:sz w:val="22"/>
                <w:szCs w:val="22"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 w:cs="Arial"/>
                <w:color w:val="222222"/>
                <w:sz w:val="22"/>
                <w:szCs w:val="22"/>
              </w:rPr>
              <m:t>Q</m:t>
            </m:r>
          </m:e>
        </m:d>
      </m:oMath>
      <w:r w:rsidRPr="006C4A9F">
        <w:rPr>
          <w:rFonts w:ascii="Arial" w:hAnsi="Arial" w:cs="Arial"/>
          <w:color w:val="222222"/>
          <w:sz w:val="22"/>
          <w:szCs w:val="22"/>
        </w:rPr>
        <w:t xml:space="preserve">se pueden representar como números decimales calculando el cociente entre el numerador y el denominador. Un </w:t>
      </w:r>
      <w:r w:rsidRPr="006C4A9F">
        <w:rPr>
          <w:rFonts w:ascii="Arial" w:hAnsi="Arial" w:cs="Arial"/>
          <w:b/>
          <w:color w:val="222222"/>
          <w:sz w:val="22"/>
          <w:szCs w:val="22"/>
        </w:rPr>
        <w:t>número decimal es finito</w:t>
      </w:r>
      <w:r w:rsidRPr="006C4A9F">
        <w:rPr>
          <w:rFonts w:ascii="Arial" w:hAnsi="Arial" w:cs="Arial"/>
          <w:color w:val="222222"/>
          <w:sz w:val="22"/>
          <w:szCs w:val="22"/>
        </w:rPr>
        <w:t xml:space="preserve"> si tiene la cantidad finita de cifras decimales.</w:t>
      </w:r>
    </w:p>
    <w:p w:rsidR="00B6482B" w:rsidRPr="006C4A9F" w:rsidRDefault="005478B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 xml:space="preserve">Para expresar un </w:t>
      </w:r>
      <w:r w:rsidRPr="006C4A9F">
        <w:rPr>
          <w:rFonts w:ascii="Arial" w:hAnsi="Arial" w:cs="Arial"/>
          <w:b/>
          <w:color w:val="222222"/>
          <w:sz w:val="22"/>
          <w:szCs w:val="22"/>
        </w:rPr>
        <w:t>número decimal finito como una fracción</w:t>
      </w:r>
      <w:r w:rsidRPr="006C4A9F">
        <w:rPr>
          <w:rFonts w:ascii="Arial" w:hAnsi="Arial" w:cs="Arial"/>
          <w:color w:val="222222"/>
          <w:sz w:val="22"/>
          <w:szCs w:val="22"/>
        </w:rPr>
        <w:t>, el numerador corresponde a todo el número decimal sin la coma y el denominador a una potencia de 10, con tantos ceros como cifras tenga la parte decimal del número. Luego, si es el caso, se simplifica hasta obtener una fracción irreductible.</w:t>
      </w:r>
    </w:p>
    <w:p w:rsidR="005478BB" w:rsidRPr="006C4A9F" w:rsidRDefault="005478B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>Ejemplos:</w:t>
      </w:r>
    </w:p>
    <w:p w:rsidR="005478BB" w:rsidRPr="006C4A9F" w:rsidRDefault="005478B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 xml:space="preserve">El número racional 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17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8</m:t>
            </m:r>
          </m:den>
        </m:f>
      </m:oMath>
      <w:r w:rsidRPr="006C4A9F">
        <w:rPr>
          <w:rFonts w:ascii="Arial" w:hAnsi="Arial" w:cs="Arial"/>
          <w:color w:val="222222"/>
          <w:sz w:val="22"/>
          <w:szCs w:val="22"/>
        </w:rPr>
        <w:t xml:space="preserve"> se puede representar con el número decimal </w:t>
      </w:r>
      <m:oMath>
        <m:r>
          <w:rPr>
            <w:rFonts w:ascii="Cambria Math" w:hAnsi="Cambria Math" w:cs="Arial"/>
            <w:color w:val="222222"/>
            <w:sz w:val="22"/>
            <w:szCs w:val="22"/>
          </w:rPr>
          <m:t>2,125</m:t>
        </m:r>
      </m:oMath>
      <w:r w:rsidRPr="006C4A9F">
        <w:rPr>
          <w:rFonts w:ascii="Arial" w:hAnsi="Arial" w:cs="Arial"/>
          <w:color w:val="222222"/>
          <w:sz w:val="22"/>
          <w:szCs w:val="22"/>
        </w:rPr>
        <w:t xml:space="preserve">, ya que </w:t>
      </w:r>
      <m:oMath>
        <m:r>
          <w:rPr>
            <w:rFonts w:ascii="Cambria Math" w:hAnsi="Cambria Math" w:cs="Arial"/>
            <w:color w:val="222222"/>
            <w:sz w:val="22"/>
            <w:szCs w:val="22"/>
          </w:rPr>
          <m:t>17:8=2,125</m:t>
        </m:r>
      </m:oMath>
    </w:p>
    <w:p w:rsidR="005673EF" w:rsidRDefault="005673EF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:rsidR="006C4A9F" w:rsidRDefault="006C4A9F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:rsidR="006C4A9F" w:rsidRDefault="006C4A9F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:rsidR="006C4A9F" w:rsidRPr="006C4A9F" w:rsidRDefault="006C4A9F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:rsidR="005478BB" w:rsidRPr="006C4A9F" w:rsidRDefault="005478B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lastRenderedPageBreak/>
        <w:t xml:space="preserve">Para determinar la fracción que representa el número decimal </w:t>
      </w:r>
      <m:oMath>
        <m:r>
          <w:rPr>
            <w:rFonts w:ascii="Cambria Math" w:hAnsi="Cambria Math" w:cs="Arial"/>
            <w:color w:val="222222"/>
            <w:sz w:val="22"/>
            <w:szCs w:val="22"/>
          </w:rPr>
          <m:t>2,125</m:t>
        </m:r>
      </m:oMath>
      <w:r w:rsidRPr="006C4A9F">
        <w:rPr>
          <w:rFonts w:ascii="Arial" w:hAnsi="Arial" w:cs="Arial"/>
          <w:color w:val="222222"/>
          <w:sz w:val="22"/>
          <w:szCs w:val="22"/>
        </w:rPr>
        <w:t xml:space="preserve"> se tiene:</w:t>
      </w:r>
    </w:p>
    <w:p w:rsidR="005478BB" w:rsidRPr="006C4A9F" w:rsidRDefault="005478B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noProof/>
          <w:color w:val="222222"/>
          <w:sz w:val="22"/>
          <w:szCs w:val="22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47625</wp:posOffset>
            </wp:positionV>
            <wp:extent cx="3505200" cy="527050"/>
            <wp:effectExtent l="0" t="0" r="0" b="635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482B" w:rsidRPr="006C4A9F" w:rsidRDefault="00B6482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121FBB" w:rsidRPr="006C4A9F" w:rsidRDefault="00121FB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:rsidR="005478BB" w:rsidRPr="006C4A9F" w:rsidRDefault="005478B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 xml:space="preserve">De lo anterior se tiene que el número decimal </w:t>
      </w:r>
      <m:oMath>
        <m:r>
          <w:rPr>
            <w:rFonts w:ascii="Cambria Math" w:hAnsi="Cambria Math" w:cs="Arial"/>
            <w:color w:val="222222"/>
            <w:sz w:val="22"/>
            <w:szCs w:val="22"/>
          </w:rPr>
          <m:t>2,125</m:t>
        </m:r>
      </m:oMath>
      <w:r w:rsidRPr="006C4A9F">
        <w:rPr>
          <w:rFonts w:ascii="Arial" w:hAnsi="Arial" w:cs="Arial"/>
          <w:color w:val="222222"/>
          <w:sz w:val="22"/>
          <w:szCs w:val="22"/>
        </w:rPr>
        <w:t xml:space="preserve"> se puede representar con las </w:t>
      </w:r>
      <w:r w:rsidRPr="006C4A9F">
        <w:rPr>
          <w:rFonts w:ascii="Arial" w:hAnsi="Arial" w:cs="Arial"/>
          <w:b/>
          <w:color w:val="222222"/>
          <w:sz w:val="22"/>
          <w:szCs w:val="22"/>
        </w:rPr>
        <w:t>fracciones equivalentes:</w:t>
      </w:r>
    </w:p>
    <w:p w:rsidR="005478BB" w:rsidRPr="006C4A9F" w:rsidRDefault="005478B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6C4A9F">
        <w:rPr>
          <w:rFonts w:ascii="Arial" w:hAnsi="Arial" w:cs="Arial"/>
          <w:b/>
          <w:noProof/>
          <w:color w:val="222222"/>
          <w:sz w:val="22"/>
          <w:szCs w:val="2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43815</wp:posOffset>
            </wp:positionV>
            <wp:extent cx="1295400" cy="530860"/>
            <wp:effectExtent l="0" t="0" r="0" b="254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78BB" w:rsidRPr="006C4A9F" w:rsidRDefault="005478B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5478BB" w:rsidRPr="006C4A9F" w:rsidRDefault="005478B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5478BB" w:rsidRPr="006C4A9F" w:rsidRDefault="00505D68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 xml:space="preserve">Un </w:t>
      </w:r>
      <w:r w:rsidRPr="006C4A9F">
        <w:rPr>
          <w:rFonts w:ascii="Arial" w:hAnsi="Arial" w:cs="Arial"/>
          <w:b/>
          <w:color w:val="222222"/>
          <w:sz w:val="22"/>
          <w:szCs w:val="22"/>
        </w:rPr>
        <w:t>número decimal</w:t>
      </w:r>
      <w:r w:rsidRPr="006C4A9F">
        <w:rPr>
          <w:rFonts w:ascii="Arial" w:hAnsi="Arial" w:cs="Arial"/>
          <w:color w:val="222222"/>
          <w:sz w:val="22"/>
          <w:szCs w:val="22"/>
        </w:rPr>
        <w:t xml:space="preserve"> es </w:t>
      </w:r>
      <w:r w:rsidRPr="006C4A9F">
        <w:rPr>
          <w:rFonts w:ascii="Arial" w:hAnsi="Arial" w:cs="Arial"/>
          <w:b/>
          <w:color w:val="222222"/>
          <w:sz w:val="22"/>
          <w:szCs w:val="22"/>
        </w:rPr>
        <w:t>infinito periódico</w:t>
      </w:r>
      <w:r w:rsidRPr="006C4A9F">
        <w:rPr>
          <w:rFonts w:ascii="Arial" w:hAnsi="Arial" w:cs="Arial"/>
          <w:color w:val="222222"/>
          <w:sz w:val="22"/>
          <w:szCs w:val="22"/>
        </w:rPr>
        <w:t xml:space="preserve"> si inmediatamente después de la coma hay una o más cifras que se repiten infinitamente.</w:t>
      </w:r>
    </w:p>
    <w:p w:rsidR="00505D68" w:rsidRPr="006C4A9F" w:rsidRDefault="00505D68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 xml:space="preserve">Ejemplo: al representar como un número decimal a fracción 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8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3</m:t>
            </m:r>
          </m:den>
        </m:f>
      </m:oMath>
      <w:r w:rsidRPr="006C4A9F">
        <w:rPr>
          <w:rFonts w:ascii="Arial" w:hAnsi="Arial" w:cs="Arial"/>
          <w:color w:val="222222"/>
          <w:sz w:val="22"/>
          <w:szCs w:val="22"/>
        </w:rPr>
        <w:t xml:space="preserve"> se obtiene </w:t>
      </w:r>
      <m:oMath>
        <m:r>
          <w:rPr>
            <w:rFonts w:ascii="Cambria Math" w:hAnsi="Cambria Math" w:cs="Arial"/>
            <w:color w:val="222222"/>
            <w:sz w:val="22"/>
            <w:szCs w:val="22"/>
          </w:rPr>
          <m:t>8:3=2,6666…</m:t>
        </m:r>
      </m:oMath>
      <w:r w:rsidRPr="006C4A9F">
        <w:rPr>
          <w:rFonts w:ascii="Arial" w:hAnsi="Arial" w:cs="Arial"/>
          <w:color w:val="222222"/>
          <w:sz w:val="22"/>
          <w:szCs w:val="22"/>
        </w:rPr>
        <w:t xml:space="preserve"> que se expresa como </w:t>
      </w:r>
      <m:oMath>
        <m:r>
          <w:rPr>
            <w:rFonts w:ascii="Cambria Math" w:hAnsi="Cambria Math" w:cs="Arial"/>
            <w:color w:val="222222"/>
            <w:sz w:val="22"/>
            <w:szCs w:val="22"/>
          </w:rPr>
          <m:t>2,</m:t>
        </m:r>
        <m:acc>
          <m:accPr>
            <m:chr m:val="̅"/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6</m:t>
            </m:r>
          </m:e>
        </m:acc>
      </m:oMath>
      <w:r w:rsidRPr="006C4A9F">
        <w:rPr>
          <w:rFonts w:ascii="Arial" w:hAnsi="Arial" w:cs="Arial"/>
          <w:color w:val="222222"/>
          <w:sz w:val="22"/>
          <w:szCs w:val="22"/>
        </w:rPr>
        <w:t xml:space="preserve"> (parte entera 2, parte decimal 6).</w:t>
      </w:r>
    </w:p>
    <w:p w:rsidR="00505D68" w:rsidRPr="006C4A9F" w:rsidRDefault="00505D68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noProof/>
          <w:color w:val="222222"/>
          <w:sz w:val="22"/>
          <w:szCs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701675</wp:posOffset>
            </wp:positionV>
            <wp:extent cx="2076450" cy="426720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A9F">
        <w:rPr>
          <w:rFonts w:ascii="Arial" w:hAnsi="Arial" w:cs="Arial"/>
          <w:color w:val="222222"/>
          <w:sz w:val="22"/>
          <w:szCs w:val="22"/>
        </w:rPr>
        <w:t xml:space="preserve">Para </w:t>
      </w:r>
      <w:r w:rsidRPr="006C4A9F">
        <w:rPr>
          <w:rFonts w:ascii="Arial" w:hAnsi="Arial" w:cs="Arial"/>
          <w:b/>
          <w:color w:val="222222"/>
          <w:sz w:val="22"/>
          <w:szCs w:val="22"/>
        </w:rPr>
        <w:t>representar como una fracción un número decimal infinito periódico</w:t>
      </w:r>
      <w:r w:rsidRPr="006C4A9F">
        <w:rPr>
          <w:rFonts w:ascii="Arial" w:hAnsi="Arial" w:cs="Arial"/>
          <w:color w:val="222222"/>
          <w:sz w:val="22"/>
          <w:szCs w:val="22"/>
        </w:rPr>
        <w:t>, el numerador corresponde a la diferencia (resta) entre el número decimal sin la coma y el número que aparece en la parte entera; u en el denominador se escriben tantos 9 como cifras tenga el período. Luego, si es el caso, se simplifica hasta obtener una fracción irreductible.</w:t>
      </w:r>
    </w:p>
    <w:p w:rsidR="00505D68" w:rsidRPr="006C4A9F" w:rsidRDefault="00505D68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:rsidR="00505D68" w:rsidRPr="006C4A9F" w:rsidRDefault="00505D68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:rsidR="00505D68" w:rsidRPr="006C4A9F" w:rsidRDefault="00D349F7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 xml:space="preserve">Un </w:t>
      </w:r>
      <w:r w:rsidRPr="006C4A9F">
        <w:rPr>
          <w:rFonts w:ascii="Arial" w:hAnsi="Arial" w:cs="Arial"/>
          <w:b/>
          <w:color w:val="222222"/>
          <w:sz w:val="22"/>
          <w:szCs w:val="22"/>
        </w:rPr>
        <w:t>número decimal</w:t>
      </w:r>
      <w:r w:rsidRPr="006C4A9F">
        <w:rPr>
          <w:rFonts w:ascii="Arial" w:hAnsi="Arial" w:cs="Arial"/>
          <w:color w:val="222222"/>
          <w:sz w:val="22"/>
          <w:szCs w:val="22"/>
        </w:rPr>
        <w:t xml:space="preserve"> es </w:t>
      </w:r>
      <w:r w:rsidRPr="006C4A9F">
        <w:rPr>
          <w:rFonts w:ascii="Arial" w:hAnsi="Arial" w:cs="Arial"/>
          <w:b/>
          <w:color w:val="222222"/>
          <w:sz w:val="22"/>
          <w:szCs w:val="22"/>
        </w:rPr>
        <w:t xml:space="preserve">infinito </w:t>
      </w:r>
      <w:proofErr w:type="spellStart"/>
      <w:r w:rsidRPr="006C4A9F">
        <w:rPr>
          <w:rFonts w:ascii="Arial" w:hAnsi="Arial" w:cs="Arial"/>
          <w:b/>
          <w:color w:val="222222"/>
          <w:sz w:val="22"/>
          <w:szCs w:val="22"/>
        </w:rPr>
        <w:t>semiperiódico</w:t>
      </w:r>
      <w:proofErr w:type="spellEnd"/>
      <w:r w:rsidRPr="006C4A9F">
        <w:rPr>
          <w:rFonts w:ascii="Arial" w:hAnsi="Arial" w:cs="Arial"/>
          <w:color w:val="222222"/>
          <w:sz w:val="22"/>
          <w:szCs w:val="22"/>
        </w:rPr>
        <w:t xml:space="preserve"> si inmediatamente después de la coma hay una o más cifras una cantidad finita de veces (</w:t>
      </w:r>
      <w:proofErr w:type="spellStart"/>
      <w:r w:rsidRPr="006C4A9F">
        <w:rPr>
          <w:rFonts w:ascii="Arial" w:hAnsi="Arial" w:cs="Arial"/>
          <w:color w:val="222222"/>
          <w:sz w:val="22"/>
          <w:szCs w:val="22"/>
        </w:rPr>
        <w:t>anteperíodo</w:t>
      </w:r>
      <w:proofErr w:type="spellEnd"/>
      <w:r w:rsidRPr="006C4A9F">
        <w:rPr>
          <w:rFonts w:ascii="Arial" w:hAnsi="Arial" w:cs="Arial"/>
          <w:color w:val="222222"/>
          <w:sz w:val="22"/>
          <w:szCs w:val="22"/>
        </w:rPr>
        <w:t>), y luego una o más cifras se repiten infinitamente (período).</w:t>
      </w:r>
    </w:p>
    <w:p w:rsidR="00D349F7" w:rsidRPr="006C4A9F" w:rsidRDefault="00356B04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 xml:space="preserve">Ejemplo: al expresar como número decimal la fracción 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37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30</m:t>
            </m:r>
          </m:den>
        </m:f>
      </m:oMath>
      <w:r w:rsidRPr="006C4A9F">
        <w:rPr>
          <w:rFonts w:ascii="Arial" w:hAnsi="Arial" w:cs="Arial"/>
          <w:color w:val="222222"/>
          <w:sz w:val="22"/>
          <w:szCs w:val="22"/>
        </w:rPr>
        <w:t xml:space="preserve"> se obtiene </w:t>
      </w:r>
      <m:oMath>
        <m:r>
          <w:rPr>
            <w:rFonts w:ascii="Cambria Math" w:hAnsi="Cambria Math" w:cs="Arial"/>
            <w:color w:val="222222"/>
            <w:sz w:val="22"/>
            <w:szCs w:val="22"/>
          </w:rPr>
          <m:t>37:30=1,2333…</m:t>
        </m:r>
      </m:oMath>
      <w:r w:rsidRPr="006C4A9F">
        <w:rPr>
          <w:rFonts w:ascii="Arial" w:hAnsi="Arial" w:cs="Arial"/>
          <w:color w:val="222222"/>
          <w:sz w:val="22"/>
          <w:szCs w:val="22"/>
        </w:rPr>
        <w:t xml:space="preserve">que se expresa como </w:t>
      </w:r>
      <m:oMath>
        <m:r>
          <w:rPr>
            <w:rFonts w:ascii="Cambria Math" w:hAnsi="Cambria Math" w:cs="Arial"/>
            <w:color w:val="222222"/>
            <w:sz w:val="22"/>
            <w:szCs w:val="22"/>
          </w:rPr>
          <m:t>1,2</m:t>
        </m:r>
        <m:acc>
          <m:accPr>
            <m:chr m:val="̅"/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3</m:t>
            </m:r>
          </m:e>
        </m:acc>
      </m:oMath>
      <w:r w:rsidRPr="006C4A9F">
        <w:rPr>
          <w:rFonts w:ascii="Arial" w:hAnsi="Arial" w:cs="Arial"/>
          <w:color w:val="222222"/>
          <w:sz w:val="22"/>
          <w:szCs w:val="22"/>
        </w:rPr>
        <w:t xml:space="preserve"> (parte entera 1, anteperíodo 2, período 3)</w:t>
      </w:r>
    </w:p>
    <w:p w:rsidR="00356B04" w:rsidRPr="006C4A9F" w:rsidRDefault="00E65F4A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 xml:space="preserve">Para </w:t>
      </w:r>
      <w:r w:rsidRPr="006C4A9F">
        <w:rPr>
          <w:rFonts w:ascii="Arial" w:hAnsi="Arial" w:cs="Arial"/>
          <w:b/>
          <w:color w:val="222222"/>
          <w:sz w:val="22"/>
          <w:szCs w:val="22"/>
        </w:rPr>
        <w:t xml:space="preserve">representar como una fracción un número decimal infinito </w:t>
      </w:r>
      <w:proofErr w:type="spellStart"/>
      <w:r w:rsidRPr="006C4A9F">
        <w:rPr>
          <w:rFonts w:ascii="Arial" w:hAnsi="Arial" w:cs="Arial"/>
          <w:b/>
          <w:color w:val="222222"/>
          <w:sz w:val="22"/>
          <w:szCs w:val="22"/>
        </w:rPr>
        <w:t>semiperiódico</w:t>
      </w:r>
      <w:proofErr w:type="spellEnd"/>
      <w:r w:rsidRPr="006C4A9F">
        <w:rPr>
          <w:rFonts w:ascii="Arial" w:hAnsi="Arial" w:cs="Arial"/>
          <w:color w:val="222222"/>
          <w:sz w:val="22"/>
          <w:szCs w:val="22"/>
        </w:rPr>
        <w:t xml:space="preserve">, el numerador corresponde a la diferencia entre el número decimal, sin la coma, y el número que aparece antes del período; y en el denominador se escriben tantos 9 como cifras tenga el período y tantos 0 como cifras tenga el </w:t>
      </w:r>
      <w:proofErr w:type="spellStart"/>
      <w:r w:rsidRPr="006C4A9F">
        <w:rPr>
          <w:rFonts w:ascii="Arial" w:hAnsi="Arial" w:cs="Arial"/>
          <w:color w:val="222222"/>
          <w:sz w:val="22"/>
          <w:szCs w:val="22"/>
        </w:rPr>
        <w:t>anteperíodo</w:t>
      </w:r>
      <w:proofErr w:type="spellEnd"/>
      <w:r w:rsidRPr="006C4A9F">
        <w:rPr>
          <w:rFonts w:ascii="Arial" w:hAnsi="Arial" w:cs="Arial"/>
          <w:color w:val="222222"/>
          <w:sz w:val="22"/>
          <w:szCs w:val="22"/>
        </w:rPr>
        <w:t>. Luego, si es el caso, se simplifica hasta obtener una fracción irreductible.</w:t>
      </w:r>
    </w:p>
    <w:p w:rsidR="00E65F4A" w:rsidRPr="006C4A9F" w:rsidRDefault="00E65F4A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>
            <wp:extent cx="2486025" cy="506557"/>
            <wp:effectExtent l="0" t="0" r="0" b="825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0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9F" w:rsidRDefault="006C4A9F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9C1C93" w:rsidRPr="006C4A9F" w:rsidRDefault="009C1C93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6C4A9F">
        <w:rPr>
          <w:rFonts w:ascii="Arial" w:hAnsi="Arial" w:cs="Arial"/>
          <w:b/>
          <w:color w:val="222222"/>
          <w:sz w:val="22"/>
          <w:szCs w:val="22"/>
        </w:rPr>
        <w:t xml:space="preserve">Multiplicación de fracciones </w:t>
      </w:r>
      <m:oMath>
        <m:r>
          <m:rPr>
            <m:scr m:val="double-struck"/>
            <m:sty m:val="bi"/>
          </m:rPr>
          <w:rPr>
            <w:rFonts w:ascii="Cambria Math" w:hAnsi="Cambria Math" w:cs="Arial"/>
            <w:color w:val="222222"/>
            <w:sz w:val="22"/>
            <w:szCs w:val="22"/>
          </w:rPr>
          <m:t>Q</m:t>
        </m:r>
      </m:oMath>
    </w:p>
    <w:p w:rsidR="009C1C93" w:rsidRPr="006C4A9F" w:rsidRDefault="004B2C80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>Al multiplicar dos números racionales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b</m:t>
            </m:r>
          </m:den>
        </m:f>
        <m:r>
          <w:rPr>
            <w:rFonts w:ascii="Cambria Math" w:hAnsi="Cambria Math" w:cs="Arial"/>
            <w:color w:val="222222"/>
            <w:sz w:val="22"/>
            <w:szCs w:val="22"/>
          </w:rPr>
          <m:t>y</m:t>
        </m:r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c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d</m:t>
            </m:r>
          </m:den>
        </m:f>
        <m:r>
          <m:rPr>
            <m:scr m:val="double-struck"/>
          </m:rPr>
          <w:rPr>
            <w:rFonts w:ascii="Cambria Math" w:hAnsi="Cambria Math" w:cs="Arial"/>
            <w:color w:val="222222"/>
            <w:sz w:val="22"/>
            <w:szCs w:val="22"/>
          </w:rPr>
          <m:t xml:space="preserve"> ∈Q</m:t>
        </m:r>
      </m:oMath>
      <w:r w:rsidR="00BD717B" w:rsidRPr="006C4A9F">
        <w:rPr>
          <w:rFonts w:ascii="Arial" w:hAnsi="Arial" w:cs="Arial"/>
          <w:color w:val="222222"/>
          <w:sz w:val="22"/>
          <w:szCs w:val="22"/>
        </w:rPr>
        <w:t xml:space="preserve">, se tiene lo siguiente: 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b</m:t>
            </m:r>
          </m:den>
        </m:f>
        <m:r>
          <w:rPr>
            <w:rFonts w:ascii="Cambria Math" w:hAnsi="Cambria Math" w:cs="Arial"/>
            <w:color w:val="222222"/>
            <w:sz w:val="22"/>
            <w:szCs w:val="22"/>
          </w:rPr>
          <m:t>∙</m:t>
        </m:r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c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d</m:t>
            </m:r>
          </m:den>
        </m:f>
        <m:r>
          <w:rPr>
            <w:rFonts w:ascii="Cambria Math" w:hAnsi="Cambria Math" w:cs="Arial"/>
            <w:color w:val="222222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a∙c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b∙d</m:t>
            </m:r>
          </m:den>
        </m:f>
      </m:oMath>
    </w:p>
    <w:p w:rsidR="00BD717B" w:rsidRPr="006C4A9F" w:rsidRDefault="00BD717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>Ejemplo</w:t>
      </w:r>
      <w:r w:rsidR="0079400A" w:rsidRPr="006C4A9F">
        <w:rPr>
          <w:rFonts w:ascii="Arial" w:hAnsi="Arial" w:cs="Arial"/>
          <w:color w:val="222222"/>
          <w:sz w:val="22"/>
          <w:szCs w:val="22"/>
        </w:rPr>
        <w:t xml:space="preserve">: </w:t>
      </w:r>
    </w:p>
    <w:p w:rsidR="0079400A" w:rsidRPr="006C4A9F" w:rsidRDefault="0079400A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 xml:space="preserve">Al multiplicar 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15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20</m:t>
            </m:r>
          </m:den>
        </m:f>
        <m:r>
          <w:rPr>
            <w:rFonts w:ascii="Cambria Math" w:hAnsi="Cambria Math" w:cs="Arial"/>
            <w:color w:val="222222"/>
            <w:sz w:val="22"/>
            <w:szCs w:val="22"/>
          </w:rPr>
          <m:t xml:space="preserve">por </m:t>
        </m:r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32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29</m:t>
            </m:r>
          </m:den>
        </m:f>
      </m:oMath>
      <w:r w:rsidRPr="006C4A9F">
        <w:rPr>
          <w:rFonts w:ascii="Arial" w:hAnsi="Arial" w:cs="Arial"/>
          <w:color w:val="222222"/>
          <w:sz w:val="22"/>
          <w:szCs w:val="22"/>
        </w:rPr>
        <w:t xml:space="preserve"> se tiene que 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15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20</m:t>
            </m:r>
          </m:den>
        </m:f>
        <m:r>
          <w:rPr>
            <w:rFonts w:ascii="Cambria Math" w:hAnsi="Cambria Math" w:cs="Arial"/>
            <w:color w:val="222222"/>
            <w:sz w:val="22"/>
            <w:szCs w:val="22"/>
          </w:rPr>
          <m:t>∙</m:t>
        </m:r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35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42</m:t>
            </m:r>
          </m:den>
        </m:f>
        <m:r>
          <w:rPr>
            <w:rFonts w:ascii="Cambria Math" w:hAnsi="Cambria Math" w:cs="Arial"/>
            <w:color w:val="222222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15∙35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20∙42</m:t>
            </m:r>
          </m:den>
        </m:f>
      </m:oMath>
    </w:p>
    <w:p w:rsidR="00121FBB" w:rsidRPr="006C4A9F" w:rsidRDefault="00121FB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:rsidR="0079400A" w:rsidRPr="006C4A9F" w:rsidRDefault="0079400A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>
            <wp:extent cx="4543425" cy="434460"/>
            <wp:effectExtent l="0" t="0" r="0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3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0A" w:rsidRPr="006C4A9F" w:rsidRDefault="0079400A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noProof/>
          <w:color w:val="222222"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296545</wp:posOffset>
            </wp:positionV>
            <wp:extent cx="407670" cy="295275"/>
            <wp:effectExtent l="0" t="0" r="0" b="9525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A9F">
        <w:rPr>
          <w:rFonts w:ascii="Arial" w:hAnsi="Arial" w:cs="Arial"/>
          <w:color w:val="222222"/>
          <w:sz w:val="22"/>
          <w:szCs w:val="22"/>
        </w:rPr>
        <w:t xml:space="preserve">Luego la multiplicación 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15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20</m:t>
            </m:r>
          </m:den>
        </m:f>
        <m:r>
          <w:rPr>
            <w:rFonts w:ascii="Cambria Math" w:hAnsi="Cambria Math" w:cs="Arial"/>
            <w:color w:val="222222"/>
            <w:sz w:val="22"/>
            <w:szCs w:val="22"/>
          </w:rPr>
          <m:t>∙</m:t>
        </m:r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35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42</m:t>
            </m:r>
          </m:den>
        </m:f>
      </m:oMath>
      <w:r w:rsidRPr="006C4A9F">
        <w:rPr>
          <w:rFonts w:ascii="Arial" w:hAnsi="Arial" w:cs="Arial"/>
          <w:color w:val="222222"/>
          <w:sz w:val="22"/>
          <w:szCs w:val="22"/>
        </w:rPr>
        <w:t xml:space="preserve"> es equivalente a resolver 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color w:val="222222"/>
            <w:sz w:val="22"/>
            <w:szCs w:val="22"/>
          </w:rPr>
          <m:t>∙</m:t>
        </m:r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6</m:t>
            </m:r>
          </m:den>
        </m:f>
      </m:oMath>
      <w:r w:rsidRPr="006C4A9F">
        <w:rPr>
          <w:rFonts w:ascii="Arial" w:hAnsi="Arial" w:cs="Arial"/>
          <w:color w:val="222222"/>
          <w:sz w:val="22"/>
          <w:szCs w:val="22"/>
        </w:rPr>
        <w:t xml:space="preserve">, con lo que se consigue 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color w:val="222222"/>
            <w:sz w:val="22"/>
            <w:szCs w:val="22"/>
          </w:rPr>
          <m:t>∙</m:t>
        </m:r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6</m:t>
            </m:r>
          </m:den>
        </m:f>
        <m:r>
          <w:rPr>
            <w:rFonts w:ascii="Cambria Math" w:hAnsi="Cambria Math" w:cs="Arial"/>
            <w:color w:val="222222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3∙5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4∙6</m:t>
            </m:r>
          </m:den>
        </m:f>
        <m:r>
          <w:rPr>
            <w:rFonts w:ascii="Cambria Math" w:hAnsi="Cambria Math" w:cs="Arial"/>
            <w:color w:val="222222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15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24</m:t>
            </m:r>
          </m:den>
        </m:f>
      </m:oMath>
    </w:p>
    <w:p w:rsidR="006C4A9F" w:rsidRDefault="006C4A9F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:rsidR="001249C8" w:rsidRPr="006C4A9F" w:rsidRDefault="0079400A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>Al simplificar se tiene el resultado final:</w:t>
      </w:r>
    </w:p>
    <w:p w:rsidR="00350E6B" w:rsidRPr="006C4A9F" w:rsidRDefault="00350E6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121FBB" w:rsidRPr="006C4A9F" w:rsidRDefault="00121FB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121FBB" w:rsidRPr="006C4A9F" w:rsidRDefault="00121FB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79400A" w:rsidRPr="006C4A9F" w:rsidRDefault="0079400A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6C4A9F">
        <w:rPr>
          <w:rFonts w:ascii="Arial" w:hAnsi="Arial" w:cs="Arial"/>
          <w:b/>
          <w:color w:val="222222"/>
          <w:sz w:val="22"/>
          <w:szCs w:val="22"/>
        </w:rPr>
        <w:lastRenderedPageBreak/>
        <w:t>Dividir entre fracciones.</w:t>
      </w:r>
    </w:p>
    <w:p w:rsidR="0079400A" w:rsidRPr="006C4A9F" w:rsidRDefault="0079400A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>Para dividir dos números racionales se multiplica el dividendo por el inverso multiplicativo del divisor y luego, si es necesario, se simpl</w:t>
      </w:r>
      <w:r w:rsidR="00350E6B" w:rsidRPr="006C4A9F">
        <w:rPr>
          <w:rFonts w:ascii="Arial" w:hAnsi="Arial" w:cs="Arial"/>
          <w:color w:val="222222"/>
          <w:sz w:val="22"/>
          <w:szCs w:val="22"/>
        </w:rPr>
        <w:t>ifica y se obtiene un número mix</w:t>
      </w:r>
      <w:r w:rsidRPr="006C4A9F">
        <w:rPr>
          <w:rFonts w:ascii="Arial" w:hAnsi="Arial" w:cs="Arial"/>
          <w:color w:val="222222"/>
          <w:sz w:val="22"/>
          <w:szCs w:val="22"/>
        </w:rPr>
        <w:t>to.</w:t>
      </w:r>
    </w:p>
    <w:p w:rsidR="0079400A" w:rsidRPr="006C4A9F" w:rsidRDefault="0079400A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 xml:space="preserve">Ejemplo: </w:t>
      </w:r>
    </w:p>
    <w:p w:rsidR="0079400A" w:rsidRPr="006C4A9F" w:rsidRDefault="0079400A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color w:val="222222"/>
          <w:sz w:val="22"/>
          <w:szCs w:val="22"/>
        </w:rPr>
        <w:t xml:space="preserve">Al resolver la división entre 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7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5</m:t>
            </m:r>
          </m:den>
        </m:f>
        <m:r>
          <w:rPr>
            <w:rFonts w:ascii="Cambria Math" w:hAnsi="Cambria Math" w:cs="Arial"/>
            <w:color w:val="222222"/>
            <w:sz w:val="22"/>
            <w:szCs w:val="22"/>
          </w:rPr>
          <m:t>y</m:t>
        </m:r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6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10</m:t>
            </m:r>
          </m:den>
        </m:f>
      </m:oMath>
      <w:r w:rsidR="00350E6B" w:rsidRPr="006C4A9F">
        <w:rPr>
          <w:rFonts w:ascii="Arial" w:hAnsi="Arial" w:cs="Arial"/>
          <w:color w:val="222222"/>
          <w:sz w:val="22"/>
          <w:szCs w:val="22"/>
        </w:rPr>
        <w:t xml:space="preserve"> se tiene que:</w:t>
      </w:r>
    </w:p>
    <w:p w:rsidR="00350E6B" w:rsidRPr="006C4A9F" w:rsidRDefault="00350E6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C4A9F"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>
            <wp:extent cx="5248275" cy="2270116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27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A19" w:rsidRPr="006C4A9F" w:rsidRDefault="00FE3A19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6C4A9F">
        <w:rPr>
          <w:rFonts w:ascii="Arial" w:hAnsi="Arial" w:cs="Arial"/>
          <w:b/>
          <w:color w:val="222222"/>
          <w:sz w:val="22"/>
          <w:szCs w:val="22"/>
        </w:rPr>
        <w:t>Regla de los signos para la multiplicación.</w:t>
      </w:r>
    </w:p>
    <w:p w:rsidR="00FE3A19" w:rsidRPr="006C4A9F" w:rsidRDefault="00FE3A19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6C4A9F">
        <w:rPr>
          <w:rFonts w:ascii="Arial" w:hAnsi="Arial" w:cs="Arial"/>
          <w:b/>
          <w:noProof/>
          <w:color w:val="222222"/>
          <w:sz w:val="22"/>
          <w:szCs w:val="22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179705</wp:posOffset>
            </wp:positionV>
            <wp:extent cx="2171700" cy="1876425"/>
            <wp:effectExtent l="1905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3A19" w:rsidRPr="006C4A9F" w:rsidRDefault="00FE3A19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FE3A19" w:rsidRPr="006C4A9F" w:rsidRDefault="00FE3A19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FE3A19" w:rsidRPr="006C4A9F" w:rsidRDefault="00FE3A19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Arial" w:hAnsi="Arial" w:cs="Arial"/>
          <w:color w:val="000000"/>
          <w:sz w:val="22"/>
          <w:szCs w:val="22"/>
        </w:rPr>
      </w:pPr>
    </w:p>
    <w:p w:rsidR="00FE3A19" w:rsidRPr="006C4A9F" w:rsidRDefault="00FE3A19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Arial" w:hAnsi="Arial" w:cs="Arial"/>
          <w:color w:val="000000"/>
          <w:sz w:val="22"/>
          <w:szCs w:val="22"/>
        </w:rPr>
      </w:pPr>
    </w:p>
    <w:p w:rsidR="00FE3A19" w:rsidRPr="006C4A9F" w:rsidRDefault="00FE3A19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Arial" w:hAnsi="Arial" w:cs="Arial"/>
          <w:color w:val="000000"/>
          <w:sz w:val="22"/>
          <w:szCs w:val="22"/>
        </w:rPr>
      </w:pPr>
    </w:p>
    <w:p w:rsidR="00D751F5" w:rsidRPr="006C4A9F" w:rsidRDefault="00D751F5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Arial" w:hAnsi="Arial" w:cs="Arial"/>
          <w:color w:val="000000"/>
          <w:sz w:val="22"/>
          <w:szCs w:val="22"/>
        </w:rPr>
      </w:pPr>
      <w:r w:rsidRPr="006C4A9F">
        <w:rPr>
          <w:rStyle w:val="mwe-math-mathml-inline"/>
          <w:rFonts w:ascii="Arial" w:hAnsi="Arial" w:cs="Arial"/>
          <w:vanish/>
          <w:color w:val="000000"/>
          <w:sz w:val="22"/>
          <w:szCs w:val="22"/>
        </w:rPr>
        <w:t>{\displaystyle {\begin{array}{rrrrr}&amp;M&amp;C&amp;D&amp;U\\&amp;&amp;7&amp;5&amp;0\\&amp;1&amp;5&amp;8&amp;3\\+&amp;&amp;&amp;6&amp;9\\\hline \end{array}}{\begin{array}{l}\\\longleftarrow 1^{\circ }\;{\textrm {sumando}}\\\longleftarrow 2^{\circ }\;{\textrm {sumando}}\\\longleftarrow 3^{\circ }\;{\textrm {sumando}}\\\end{array}}}</w:t>
      </w:r>
    </w:p>
    <w:p w:rsidR="00504A3B" w:rsidRPr="006C4A9F" w:rsidRDefault="00504A3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Arial" w:hAnsi="Arial" w:cs="Arial"/>
          <w:color w:val="000000"/>
          <w:sz w:val="22"/>
          <w:szCs w:val="22"/>
        </w:rPr>
      </w:pPr>
    </w:p>
    <w:p w:rsidR="00504A3B" w:rsidRPr="006C4A9F" w:rsidRDefault="00504A3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Arial" w:hAnsi="Arial" w:cs="Arial"/>
          <w:color w:val="000000"/>
          <w:sz w:val="22"/>
          <w:szCs w:val="22"/>
        </w:rPr>
      </w:pPr>
    </w:p>
    <w:p w:rsidR="00504A3B" w:rsidRPr="006C4A9F" w:rsidRDefault="00504A3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Arial" w:hAnsi="Arial" w:cs="Arial"/>
          <w:color w:val="000000"/>
          <w:sz w:val="22"/>
          <w:szCs w:val="22"/>
        </w:rPr>
      </w:pPr>
    </w:p>
    <w:p w:rsidR="00EB0E5D" w:rsidRPr="006C4A9F" w:rsidRDefault="00EB0E5D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D751F5" w:rsidRPr="006C4A9F" w:rsidRDefault="00D751F5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504A3B" w:rsidRPr="006C4A9F" w:rsidRDefault="00504A3B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lang w:val="es-ES"/>
        </w:rPr>
      </w:pPr>
    </w:p>
    <w:p w:rsidR="000D439D" w:rsidRPr="006C4A9F" w:rsidRDefault="000D439D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lang w:val="es-ES"/>
        </w:rPr>
      </w:pPr>
    </w:p>
    <w:p w:rsidR="0040639C" w:rsidRPr="006C4A9F" w:rsidRDefault="0040639C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0639C" w:rsidRPr="006C4A9F" w:rsidRDefault="0040639C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lang w:val="es-ES"/>
        </w:rPr>
      </w:pPr>
    </w:p>
    <w:p w:rsidR="000D439D" w:rsidRPr="006C4A9F" w:rsidRDefault="000D439D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D05498" w:rsidRPr="006C4A9F" w:rsidRDefault="00D05498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0D439D" w:rsidRPr="006C4A9F" w:rsidRDefault="000D439D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0D439D" w:rsidRPr="006C4A9F" w:rsidRDefault="000D439D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0D439D" w:rsidRPr="006C4A9F" w:rsidRDefault="000D439D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4613F7" w:rsidRPr="006C4A9F" w:rsidRDefault="004613F7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4613F7" w:rsidRPr="006C4A9F" w:rsidRDefault="004613F7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4613F7" w:rsidRPr="006C4A9F" w:rsidRDefault="004613F7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6C4A9F" w:rsidRDefault="006C4A9F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6C4A9F" w:rsidRDefault="006C4A9F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6C4A9F" w:rsidRDefault="006C4A9F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6C4A9F" w:rsidRDefault="006C4A9F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6C4A9F" w:rsidRDefault="006C4A9F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6C4A9F" w:rsidRDefault="006C4A9F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6C4A9F" w:rsidRDefault="006C4A9F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6C4A9F" w:rsidRDefault="006C4A9F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6C4A9F" w:rsidRDefault="006C4A9F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6C4A9F" w:rsidRDefault="006C4A9F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1C4BF9" w:rsidRPr="006C4A9F" w:rsidRDefault="001C4BF9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6C4A9F">
        <w:rPr>
          <w:rFonts w:ascii="Arial" w:hAnsi="Arial" w:cs="Arial"/>
          <w:b/>
          <w:lang w:val="es-ES"/>
        </w:rPr>
        <w:lastRenderedPageBreak/>
        <w:t xml:space="preserve">ITEM </w:t>
      </w:r>
      <w:r w:rsidR="00572236" w:rsidRPr="006C4A9F">
        <w:rPr>
          <w:rFonts w:ascii="Arial" w:hAnsi="Arial" w:cs="Arial"/>
          <w:b/>
          <w:lang w:val="es-ES"/>
        </w:rPr>
        <w:t>III.</w:t>
      </w:r>
      <w:r w:rsidRPr="006C4A9F">
        <w:rPr>
          <w:rFonts w:ascii="Arial" w:hAnsi="Arial" w:cs="Arial"/>
          <w:b/>
          <w:lang w:val="es-ES"/>
        </w:rPr>
        <w:t>- PRÁCTICA AUTÓNOMA Y PRODUCTO</w:t>
      </w:r>
      <w:r w:rsidR="00A62143" w:rsidRPr="006C4A9F">
        <w:rPr>
          <w:rFonts w:ascii="Arial" w:hAnsi="Arial" w:cs="Arial"/>
          <w:b/>
          <w:lang w:val="es-ES"/>
        </w:rPr>
        <w:t>.</w:t>
      </w:r>
    </w:p>
    <w:p w:rsidR="00121FBB" w:rsidRPr="006C4A9F" w:rsidRDefault="00121FBB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276"/>
        <w:gridCol w:w="992"/>
        <w:gridCol w:w="1585"/>
      </w:tblGrid>
      <w:tr w:rsidR="00505F59" w:rsidRPr="006C4A9F" w:rsidTr="00121FBB">
        <w:trPr>
          <w:trHeight w:val="360"/>
          <w:jc w:val="center"/>
        </w:trPr>
        <w:tc>
          <w:tcPr>
            <w:tcW w:w="1372" w:type="dxa"/>
            <w:vAlign w:val="center"/>
          </w:tcPr>
          <w:p w:rsidR="00505F59" w:rsidRPr="006C4A9F" w:rsidRDefault="00505F59" w:rsidP="00B07F2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505F59" w:rsidRPr="006C4A9F" w:rsidRDefault="00505F59" w:rsidP="00B07F28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505F59" w:rsidRPr="006C4A9F" w:rsidRDefault="00505F59" w:rsidP="00B07F2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276" w:type="dxa"/>
            <w:vAlign w:val="center"/>
          </w:tcPr>
          <w:p w:rsidR="00505F59" w:rsidRPr="006C4A9F" w:rsidRDefault="00DD5387" w:rsidP="00B07F2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8</w:t>
            </w:r>
            <w:r w:rsidR="00505F59" w:rsidRPr="006C4A9F">
              <w:rPr>
                <w:rFonts w:ascii="Arial" w:hAnsi="Arial" w:cs="Arial"/>
                <w:b/>
                <w:lang w:val="es-MX"/>
              </w:rPr>
              <w:t>º A,B,C</w:t>
            </w:r>
          </w:p>
        </w:tc>
        <w:tc>
          <w:tcPr>
            <w:tcW w:w="992" w:type="dxa"/>
            <w:vAlign w:val="center"/>
          </w:tcPr>
          <w:p w:rsidR="00505F59" w:rsidRPr="006C4A9F" w:rsidRDefault="00505F59" w:rsidP="00B07F2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585" w:type="dxa"/>
            <w:vAlign w:val="center"/>
          </w:tcPr>
          <w:p w:rsidR="00505F59" w:rsidRPr="006C4A9F" w:rsidRDefault="00121FBB" w:rsidP="00DD538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18 – 03 – 2020</w:t>
            </w:r>
          </w:p>
        </w:tc>
      </w:tr>
      <w:tr w:rsidR="00505F59" w:rsidRPr="006C4A9F" w:rsidTr="00B07F28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505F59" w:rsidRPr="006C4A9F" w:rsidRDefault="00505F59" w:rsidP="00B07F2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505F59" w:rsidRPr="006C4A9F" w:rsidRDefault="002F6609" w:rsidP="00121FB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4</w:t>
            </w:r>
            <w:r w:rsidR="00121FBB" w:rsidRPr="006C4A9F">
              <w:rPr>
                <w:rFonts w:ascii="Arial" w:hAnsi="Arial" w:cs="Arial"/>
                <w:b/>
                <w:lang w:val="es-MX"/>
              </w:rPr>
              <w:t>5</w:t>
            </w:r>
            <w:r w:rsidR="002A44AB" w:rsidRPr="006C4A9F">
              <w:rPr>
                <w:rFonts w:ascii="Arial" w:hAnsi="Arial" w:cs="Arial"/>
                <w:b/>
                <w:lang w:val="es-MX"/>
              </w:rPr>
              <w:t xml:space="preserve"> puntos</w:t>
            </w:r>
          </w:p>
        </w:tc>
        <w:tc>
          <w:tcPr>
            <w:tcW w:w="1701" w:type="dxa"/>
            <w:gridSpan w:val="2"/>
            <w:vAlign w:val="center"/>
          </w:tcPr>
          <w:p w:rsidR="00505F59" w:rsidRPr="006C4A9F" w:rsidRDefault="00505F59" w:rsidP="00B07F2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505F59" w:rsidRPr="006C4A9F" w:rsidRDefault="00121FBB" w:rsidP="00121FBB">
            <w:pPr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 xml:space="preserve">              27</w:t>
            </w:r>
            <w:r w:rsidR="002A44AB" w:rsidRPr="006C4A9F">
              <w:rPr>
                <w:rFonts w:ascii="Arial" w:hAnsi="Arial" w:cs="Arial"/>
                <w:b/>
                <w:lang w:val="es-MX"/>
              </w:rPr>
              <w:t xml:space="preserve"> puntos</w:t>
            </w:r>
          </w:p>
        </w:tc>
      </w:tr>
      <w:tr w:rsidR="00505F59" w:rsidRPr="006C4A9F" w:rsidTr="00B07F28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505F59" w:rsidRPr="006C4A9F" w:rsidRDefault="00505F59" w:rsidP="00B07F2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505F59" w:rsidRPr="006C4A9F" w:rsidRDefault="00505F59" w:rsidP="00B07F28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5F59" w:rsidRPr="006C4A9F" w:rsidRDefault="00505F59" w:rsidP="00B07F2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C4A9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505F59" w:rsidRPr="006C4A9F" w:rsidRDefault="00505F59" w:rsidP="00B07F28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A62143" w:rsidRPr="006C4A9F" w:rsidRDefault="00A62143" w:rsidP="00677D5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DD5387" w:rsidRPr="006C4A9F" w:rsidRDefault="00DD5387" w:rsidP="00DD5387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lang w:val="es-ES"/>
        </w:rPr>
      </w:pPr>
      <w:r w:rsidRPr="006C4A9F">
        <w:rPr>
          <w:rFonts w:ascii="Arial" w:hAnsi="Arial" w:cs="Arial"/>
          <w:bCs/>
          <w:lang w:val="es-ES"/>
        </w:rPr>
        <w:t xml:space="preserve">Desarrolla e Identifica el dibujo que representa el producto de </w:t>
      </w:r>
      <m:oMath>
        <m:f>
          <m:fPr>
            <m:ctrlPr>
              <w:rPr>
                <w:rFonts w:ascii="Cambria Math" w:hAnsi="Cambria Math" w:cs="Arial"/>
                <w:bCs/>
                <w:i/>
                <w:lang w:val="es-ES"/>
              </w:rPr>
            </m:ctrlPr>
          </m:fPr>
          <m:num>
            <m:r>
              <w:rPr>
                <w:rFonts w:ascii="Cambria Math" w:hAnsi="Cambria Math" w:cs="Arial"/>
                <w:lang w:val="es-ES"/>
              </w:rPr>
              <m:t>2</m:t>
            </m:r>
          </m:num>
          <m:den>
            <m:r>
              <w:rPr>
                <w:rFonts w:ascii="Cambria Math" w:hAnsi="Cambria Math" w:cs="Arial"/>
                <w:lang w:val="es-ES"/>
              </w:rPr>
              <m:t>3</m:t>
            </m:r>
          </m:den>
        </m:f>
        <m:r>
          <w:rPr>
            <w:rFonts w:ascii="Cambria Math" w:hAnsi="Cambria Math" w:cs="Arial"/>
            <w:lang w:val="es-ES"/>
          </w:rPr>
          <m:t>∙</m:t>
        </m:r>
        <m:f>
          <m:fPr>
            <m:ctrlPr>
              <w:rPr>
                <w:rFonts w:ascii="Cambria Math" w:hAnsi="Cambria Math" w:cs="Arial"/>
                <w:bCs/>
                <w:i/>
                <w:lang w:val="es-ES"/>
              </w:rPr>
            </m:ctrlPr>
          </m:fPr>
          <m:num>
            <m:r>
              <w:rPr>
                <w:rFonts w:ascii="Cambria Math" w:hAnsi="Cambria Math" w:cs="Arial"/>
                <w:lang w:val="es-ES"/>
              </w:rPr>
              <m:t>3</m:t>
            </m:r>
          </m:num>
          <m:den>
            <m:r>
              <w:rPr>
                <w:rFonts w:ascii="Cambria Math" w:hAnsi="Cambria Math" w:cs="Arial"/>
                <w:lang w:val="es-ES"/>
              </w:rPr>
              <m:t>5</m:t>
            </m:r>
          </m:den>
        </m:f>
        <m:r>
          <w:rPr>
            <w:rFonts w:ascii="Cambria Math" w:hAnsi="Cambria Math" w:cs="Arial"/>
            <w:lang w:val="es-ES"/>
          </w:rPr>
          <m:t xml:space="preserve">. </m:t>
        </m:r>
      </m:oMath>
      <w:r w:rsidRPr="006C4A9F">
        <w:rPr>
          <w:rFonts w:ascii="Arial" w:hAnsi="Arial" w:cs="Arial"/>
          <w:bCs/>
          <w:lang w:val="es-ES"/>
        </w:rPr>
        <w:t>(1 pto)</w:t>
      </w:r>
      <w:r w:rsidRPr="006C4A9F">
        <w:rPr>
          <w:rFonts w:ascii="Arial" w:hAnsi="Arial" w:cs="Arial"/>
          <w:bCs/>
          <w:noProof/>
          <w:lang w:val="es-ES" w:eastAsia="es-ES"/>
        </w:rPr>
        <w:drawing>
          <wp:inline distT="0" distB="0" distL="0" distR="0">
            <wp:extent cx="4486275" cy="885825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F28" w:rsidRPr="006C4A9F" w:rsidRDefault="00B07F28" w:rsidP="004613F7">
      <w:pPr>
        <w:spacing w:after="0" w:line="240" w:lineRule="auto"/>
        <w:jc w:val="both"/>
        <w:rPr>
          <w:rFonts w:ascii="Arial" w:eastAsiaTheme="minorHAnsi" w:hAnsi="Arial" w:cs="Arial"/>
          <w:bCs/>
        </w:rPr>
      </w:pPr>
    </w:p>
    <w:p w:rsidR="00DD5387" w:rsidRPr="006C4A9F" w:rsidRDefault="00DD5387" w:rsidP="00FF0EE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6C4A9F">
        <w:rPr>
          <w:rFonts w:ascii="Arial" w:eastAsiaTheme="minorHAnsi" w:hAnsi="Arial" w:cs="Arial"/>
          <w:bCs/>
        </w:rPr>
        <w:t>Analiza cada expresión. Luego completa con el número que falta.</w:t>
      </w:r>
      <w:r w:rsidR="002F6609" w:rsidRPr="006C4A9F">
        <w:rPr>
          <w:rFonts w:ascii="Arial" w:eastAsiaTheme="minorHAnsi" w:hAnsi="Arial" w:cs="Arial"/>
          <w:bCs/>
        </w:rPr>
        <w:t xml:space="preserve"> (2 </w:t>
      </w:r>
      <w:proofErr w:type="spellStart"/>
      <w:r w:rsidR="002F6609" w:rsidRPr="006C4A9F">
        <w:rPr>
          <w:rFonts w:ascii="Arial" w:eastAsiaTheme="minorHAnsi" w:hAnsi="Arial" w:cs="Arial"/>
          <w:bCs/>
        </w:rPr>
        <w:t>ptos</w:t>
      </w:r>
      <w:proofErr w:type="spellEnd"/>
      <w:r w:rsidR="002F6609" w:rsidRPr="006C4A9F">
        <w:rPr>
          <w:rFonts w:ascii="Arial" w:eastAsiaTheme="minorHAnsi" w:hAnsi="Arial" w:cs="Arial"/>
          <w:bCs/>
        </w:rPr>
        <w:t xml:space="preserve"> c/u</w:t>
      </w:r>
      <w:r w:rsidR="00121FBB" w:rsidRPr="006C4A9F">
        <w:rPr>
          <w:rFonts w:ascii="Arial" w:eastAsiaTheme="minorHAnsi" w:hAnsi="Arial" w:cs="Arial"/>
          <w:bCs/>
        </w:rPr>
        <w:t>, total 16 puntos</w:t>
      </w:r>
      <w:r w:rsidR="002F6609" w:rsidRPr="006C4A9F">
        <w:rPr>
          <w:rFonts w:ascii="Arial" w:eastAsiaTheme="minorHAnsi" w:hAnsi="Arial" w:cs="Arial"/>
          <w:bCs/>
        </w:rPr>
        <w:t>)</w:t>
      </w:r>
    </w:p>
    <w:p w:rsidR="00DD5387" w:rsidRPr="006C4A9F" w:rsidRDefault="00DD5387" w:rsidP="00DD5387">
      <w:pPr>
        <w:pStyle w:val="Prrafodelista"/>
        <w:spacing w:after="0" w:line="240" w:lineRule="auto"/>
        <w:ind w:left="1080"/>
        <w:jc w:val="both"/>
        <w:rPr>
          <w:rFonts w:ascii="Arial" w:eastAsiaTheme="minorHAnsi" w:hAnsi="Arial" w:cs="Arial"/>
          <w:bCs/>
        </w:rPr>
      </w:pPr>
      <w:r w:rsidRPr="006C4A9F">
        <w:rPr>
          <w:rFonts w:ascii="Arial" w:eastAsiaTheme="minorHAnsi" w:hAnsi="Arial" w:cs="Arial"/>
          <w:bCs/>
          <w:noProof/>
          <w:lang w:val="es-ES" w:eastAsia="es-ES"/>
        </w:rPr>
        <w:drawing>
          <wp:inline distT="0" distB="0" distL="0" distR="0">
            <wp:extent cx="3609975" cy="176212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BB" w:rsidRPr="006C4A9F" w:rsidRDefault="000577BB" w:rsidP="000577BB">
      <w:pPr>
        <w:spacing w:after="0" w:line="240" w:lineRule="auto"/>
        <w:jc w:val="both"/>
        <w:rPr>
          <w:rFonts w:ascii="Arial" w:eastAsiaTheme="minorHAnsi" w:hAnsi="Arial" w:cs="Arial"/>
          <w:bCs/>
        </w:rPr>
      </w:pPr>
    </w:p>
    <w:p w:rsidR="000577BB" w:rsidRPr="006C4A9F" w:rsidRDefault="006C4A9F" w:rsidP="00FF0EE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6C4A9F">
        <w:rPr>
          <w:rFonts w:ascii="Arial" w:eastAsiaTheme="minorHAnsi" w:hAnsi="Arial" w:cs="Arial"/>
          <w:bCs/>
          <w:noProof/>
          <w:lang w:val="es-ES" w:eastAsia="es-ES"/>
        </w:rPr>
        <w:drawing>
          <wp:anchor distT="0" distB="0" distL="114300" distR="114300" simplePos="0" relativeHeight="251666944" behindDoc="0" locked="0" layoutInCell="1" allowOverlap="1" wp14:anchorId="08044C5B" wp14:editId="27F200C6">
            <wp:simplePos x="0" y="0"/>
            <wp:positionH relativeFrom="column">
              <wp:posOffset>114300</wp:posOffset>
            </wp:positionH>
            <wp:positionV relativeFrom="paragraph">
              <wp:posOffset>321310</wp:posOffset>
            </wp:positionV>
            <wp:extent cx="6705600" cy="3869055"/>
            <wp:effectExtent l="0" t="0" r="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8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7BB" w:rsidRPr="006C4A9F">
        <w:rPr>
          <w:rFonts w:ascii="Arial" w:eastAsiaTheme="minorHAnsi" w:hAnsi="Arial" w:cs="Arial"/>
          <w:bCs/>
        </w:rPr>
        <w:t>Resuelve las siguientes operaciones.</w:t>
      </w:r>
      <w:r w:rsidR="002F6609" w:rsidRPr="006C4A9F">
        <w:rPr>
          <w:rFonts w:ascii="Arial" w:eastAsiaTheme="minorHAnsi" w:hAnsi="Arial" w:cs="Arial"/>
          <w:bCs/>
        </w:rPr>
        <w:t xml:space="preserve"> (2 </w:t>
      </w:r>
      <w:proofErr w:type="spellStart"/>
      <w:r w:rsidR="002F6609" w:rsidRPr="006C4A9F">
        <w:rPr>
          <w:rFonts w:ascii="Arial" w:eastAsiaTheme="minorHAnsi" w:hAnsi="Arial" w:cs="Arial"/>
          <w:bCs/>
        </w:rPr>
        <w:t>ptos</w:t>
      </w:r>
      <w:proofErr w:type="spellEnd"/>
      <w:r w:rsidR="00121FBB" w:rsidRPr="006C4A9F">
        <w:rPr>
          <w:rFonts w:ascii="Arial" w:eastAsiaTheme="minorHAnsi" w:hAnsi="Arial" w:cs="Arial"/>
          <w:bCs/>
        </w:rPr>
        <w:t>.</w:t>
      </w:r>
      <w:r w:rsidR="002F6609" w:rsidRPr="006C4A9F">
        <w:rPr>
          <w:rFonts w:ascii="Arial" w:eastAsiaTheme="minorHAnsi" w:hAnsi="Arial" w:cs="Arial"/>
          <w:bCs/>
        </w:rPr>
        <w:t xml:space="preserve"> c/u</w:t>
      </w:r>
      <w:r w:rsidR="00121FBB" w:rsidRPr="006C4A9F">
        <w:rPr>
          <w:rFonts w:ascii="Arial" w:eastAsiaTheme="minorHAnsi" w:hAnsi="Arial" w:cs="Arial"/>
          <w:bCs/>
        </w:rPr>
        <w:t xml:space="preserve">, total 16 puntos </w:t>
      </w:r>
      <w:r w:rsidR="002F6609" w:rsidRPr="006C4A9F">
        <w:rPr>
          <w:rFonts w:ascii="Arial" w:eastAsiaTheme="minorHAnsi" w:hAnsi="Arial" w:cs="Arial"/>
          <w:bCs/>
        </w:rPr>
        <w:t>)</w:t>
      </w:r>
    </w:p>
    <w:p w:rsidR="000577BB" w:rsidRPr="006C4A9F" w:rsidRDefault="000577BB" w:rsidP="000577BB">
      <w:pPr>
        <w:pStyle w:val="Prrafodelista"/>
        <w:spacing w:after="0" w:line="240" w:lineRule="auto"/>
        <w:ind w:left="1080"/>
        <w:jc w:val="both"/>
        <w:rPr>
          <w:rFonts w:ascii="Arial" w:eastAsiaTheme="minorHAnsi" w:hAnsi="Arial" w:cs="Arial"/>
          <w:bCs/>
        </w:rPr>
      </w:pPr>
    </w:p>
    <w:p w:rsidR="000577BB" w:rsidRPr="006C4A9F" w:rsidRDefault="000577BB" w:rsidP="000577BB">
      <w:pPr>
        <w:pStyle w:val="Prrafodelista"/>
        <w:spacing w:after="0" w:line="240" w:lineRule="auto"/>
        <w:ind w:left="1080"/>
        <w:jc w:val="both"/>
        <w:rPr>
          <w:rFonts w:ascii="Arial" w:eastAsiaTheme="minorHAnsi" w:hAnsi="Arial" w:cs="Arial"/>
          <w:bCs/>
        </w:rPr>
      </w:pPr>
    </w:p>
    <w:p w:rsidR="000577BB" w:rsidRPr="006C4A9F" w:rsidRDefault="000577BB" w:rsidP="000577BB">
      <w:pPr>
        <w:pStyle w:val="Prrafodelista"/>
        <w:spacing w:after="0" w:line="240" w:lineRule="auto"/>
        <w:ind w:left="1080"/>
        <w:jc w:val="both"/>
        <w:rPr>
          <w:rFonts w:ascii="Arial" w:eastAsiaTheme="minorHAnsi" w:hAnsi="Arial" w:cs="Arial"/>
          <w:bCs/>
        </w:rPr>
      </w:pPr>
    </w:p>
    <w:p w:rsidR="000577BB" w:rsidRPr="006C4A9F" w:rsidRDefault="000577BB" w:rsidP="000577BB">
      <w:pPr>
        <w:pStyle w:val="Prrafodelista"/>
        <w:spacing w:after="0" w:line="240" w:lineRule="auto"/>
        <w:ind w:left="1080"/>
        <w:jc w:val="both"/>
        <w:rPr>
          <w:rFonts w:ascii="Arial" w:eastAsiaTheme="minorHAnsi" w:hAnsi="Arial" w:cs="Arial"/>
          <w:bCs/>
        </w:rPr>
      </w:pPr>
    </w:p>
    <w:p w:rsidR="000577BB" w:rsidRPr="006C4A9F" w:rsidRDefault="000577BB" w:rsidP="000577BB">
      <w:pPr>
        <w:pStyle w:val="Prrafodelista"/>
        <w:spacing w:after="0" w:line="240" w:lineRule="auto"/>
        <w:ind w:left="1080"/>
        <w:jc w:val="both"/>
        <w:rPr>
          <w:rFonts w:ascii="Arial" w:eastAsiaTheme="minorHAnsi" w:hAnsi="Arial" w:cs="Arial"/>
          <w:bCs/>
        </w:rPr>
      </w:pPr>
    </w:p>
    <w:p w:rsidR="000577BB" w:rsidRPr="006C4A9F" w:rsidRDefault="000577BB" w:rsidP="000577BB">
      <w:pPr>
        <w:pStyle w:val="Prrafodelista"/>
        <w:spacing w:after="0" w:line="240" w:lineRule="auto"/>
        <w:ind w:left="1080"/>
        <w:jc w:val="both"/>
        <w:rPr>
          <w:rFonts w:ascii="Arial" w:eastAsiaTheme="minorHAnsi" w:hAnsi="Arial" w:cs="Arial"/>
          <w:bCs/>
        </w:rPr>
      </w:pPr>
    </w:p>
    <w:p w:rsidR="000577BB" w:rsidRPr="006C4A9F" w:rsidRDefault="000577BB" w:rsidP="000577BB">
      <w:pPr>
        <w:spacing w:after="0" w:line="240" w:lineRule="auto"/>
        <w:jc w:val="both"/>
        <w:rPr>
          <w:rFonts w:ascii="Arial" w:eastAsiaTheme="minorHAnsi" w:hAnsi="Arial" w:cs="Arial"/>
          <w:bCs/>
        </w:rPr>
      </w:pPr>
      <w:bookmarkStart w:id="0" w:name="_GoBack"/>
      <w:bookmarkEnd w:id="0"/>
    </w:p>
    <w:p w:rsidR="00FF0EE8" w:rsidRPr="006C4A9F" w:rsidRDefault="00FF0EE8" w:rsidP="00FF0EE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6C4A9F">
        <w:rPr>
          <w:rFonts w:ascii="Arial" w:hAnsi="Arial" w:cs="Arial"/>
          <w:bCs/>
          <w:lang w:val="es-ES"/>
        </w:rPr>
        <w:lastRenderedPageBreak/>
        <w:t xml:space="preserve">Resuelve </w:t>
      </w:r>
      <w:r w:rsidR="004C0DD3" w:rsidRPr="006C4A9F">
        <w:rPr>
          <w:rFonts w:ascii="Arial" w:hAnsi="Arial" w:cs="Arial"/>
          <w:bCs/>
          <w:lang w:val="es-ES"/>
        </w:rPr>
        <w:t>los siguientes problemas.</w:t>
      </w:r>
      <w:r w:rsidR="002F6609" w:rsidRPr="006C4A9F">
        <w:rPr>
          <w:rFonts w:ascii="Arial" w:hAnsi="Arial" w:cs="Arial"/>
          <w:bCs/>
          <w:lang w:val="es-ES"/>
        </w:rPr>
        <w:t xml:space="preserve"> (3 </w:t>
      </w:r>
      <w:proofErr w:type="spellStart"/>
      <w:r w:rsidR="002F6609" w:rsidRPr="006C4A9F">
        <w:rPr>
          <w:rFonts w:ascii="Arial" w:hAnsi="Arial" w:cs="Arial"/>
          <w:bCs/>
          <w:lang w:val="es-ES"/>
        </w:rPr>
        <w:t>ptos</w:t>
      </w:r>
      <w:proofErr w:type="spellEnd"/>
      <w:r w:rsidR="002F6609" w:rsidRPr="006C4A9F">
        <w:rPr>
          <w:rFonts w:ascii="Arial" w:hAnsi="Arial" w:cs="Arial"/>
          <w:bCs/>
          <w:lang w:val="es-ES"/>
        </w:rPr>
        <w:t xml:space="preserve"> c/u</w:t>
      </w:r>
      <w:r w:rsidR="00121FBB" w:rsidRPr="006C4A9F">
        <w:rPr>
          <w:rFonts w:ascii="Arial" w:hAnsi="Arial" w:cs="Arial"/>
          <w:bCs/>
          <w:lang w:val="es-ES"/>
        </w:rPr>
        <w:t>, total 12 puntos</w:t>
      </w:r>
      <w:r w:rsidR="002F6609" w:rsidRPr="006C4A9F">
        <w:rPr>
          <w:rFonts w:ascii="Arial" w:hAnsi="Arial" w:cs="Arial"/>
          <w:bCs/>
          <w:lang w:val="es-ES"/>
        </w:rPr>
        <w:t>)</w:t>
      </w:r>
    </w:p>
    <w:p w:rsidR="004C0DD3" w:rsidRPr="006C4A9F" w:rsidRDefault="004C0DD3" w:rsidP="004C0DD3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Cs/>
          <w:lang w:val="es-ES"/>
        </w:rPr>
      </w:pPr>
    </w:p>
    <w:p w:rsidR="004C0DD3" w:rsidRPr="006C4A9F" w:rsidRDefault="00FD23B4" w:rsidP="00FD23B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6C4A9F">
        <w:rPr>
          <w:rFonts w:ascii="Arial" w:hAnsi="Arial" w:cs="Arial"/>
          <w:bCs/>
          <w:lang w:val="es-ES"/>
        </w:rPr>
        <w:t xml:space="preserve">Claudio colecciona monedas, entre las cuales tiene 120 latinoamericanas que corresponden a </w:t>
      </w:r>
      <m:oMath>
        <m:f>
          <m:fPr>
            <m:ctrlPr>
              <w:rPr>
                <w:rFonts w:ascii="Cambria Math" w:hAnsi="Cambria Math" w:cs="Arial"/>
                <w:bCs/>
                <w:i/>
                <w:lang w:val="es-ES"/>
              </w:rPr>
            </m:ctrlPr>
          </m:fPr>
          <m:num>
            <m:r>
              <w:rPr>
                <w:rFonts w:ascii="Cambria Math" w:hAnsi="Cambria Math" w:cs="Arial"/>
                <w:lang w:val="es-ES"/>
              </w:rPr>
              <m:t>5</m:t>
            </m:r>
          </m:num>
          <m:den>
            <m:r>
              <w:rPr>
                <w:rFonts w:ascii="Cambria Math" w:hAnsi="Cambria Math" w:cs="Arial"/>
                <w:lang w:val="es-ES"/>
              </w:rPr>
              <m:t>8</m:t>
            </m:r>
          </m:den>
        </m:f>
      </m:oMath>
      <w:r w:rsidRPr="006C4A9F">
        <w:rPr>
          <w:rFonts w:ascii="Arial" w:hAnsi="Arial" w:cs="Arial"/>
          <w:bCs/>
          <w:lang w:val="es-ES"/>
        </w:rPr>
        <w:t xml:space="preserve"> de total. ¿Cuántas monedas tiene Claudio en total?</w:t>
      </w:r>
    </w:p>
    <w:p w:rsidR="000577BB" w:rsidRPr="006C4A9F" w:rsidRDefault="000577BB" w:rsidP="00FD23B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6C4A9F">
        <w:rPr>
          <w:rFonts w:ascii="Arial" w:eastAsiaTheme="minorHAnsi" w:hAnsi="Arial" w:cs="Arial"/>
          <w:bCs/>
        </w:rPr>
        <w:t xml:space="preserve">La señora Carmen quiere envasar </w:t>
      </w:r>
      <m:oMath>
        <m:sSubSup>
          <m:sSubSupPr>
            <m:ctrlPr>
              <w:rPr>
                <w:rFonts w:ascii="Cambria Math" w:eastAsiaTheme="minorHAnsi" w:hAnsi="Cambria Math" w:cs="Arial"/>
                <w:bCs/>
                <w:i/>
              </w:rPr>
            </m:ctrlPr>
          </m:sSubSupPr>
          <m:e>
            <m:r>
              <w:rPr>
                <w:rFonts w:ascii="Cambria Math" w:eastAsiaTheme="minorHAnsi" w:hAnsi="Cambria Math" w:cs="Arial"/>
              </w:rPr>
              <m:t>13</m:t>
            </m:r>
          </m:e>
          <m:sub>
            <m:r>
              <w:rPr>
                <w:rFonts w:ascii="Cambria Math" w:eastAsiaTheme="minorHAnsi" w:hAnsi="Cambria Math" w:cs="Arial"/>
              </w:rPr>
              <m:t>2</m:t>
            </m:r>
          </m:sub>
          <m:sup>
            <m:r>
              <w:rPr>
                <w:rFonts w:ascii="Cambria Math" w:eastAsiaTheme="minorHAnsi" w:hAnsi="Cambria Math" w:cs="Arial"/>
              </w:rPr>
              <m:t>1</m:t>
            </m:r>
          </m:sup>
        </m:sSubSup>
      </m:oMath>
      <w:r w:rsidRPr="006C4A9F">
        <w:rPr>
          <w:rFonts w:ascii="Arial" w:eastAsiaTheme="minorEastAsia" w:hAnsi="Arial" w:cs="Arial"/>
          <w:bCs/>
        </w:rPr>
        <w:t xml:space="preserve"> litros de jugo natural en botellas de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</w:rPr>
              <m:t>4</m:t>
            </m:r>
          </m:den>
        </m:f>
      </m:oMath>
      <w:r w:rsidRPr="006C4A9F">
        <w:rPr>
          <w:rFonts w:ascii="Arial" w:eastAsiaTheme="minorEastAsia" w:hAnsi="Arial" w:cs="Arial"/>
          <w:bCs/>
        </w:rPr>
        <w:t xml:space="preserve"> litro. ¿Cuántas botellas se pueden llenar completamente?</w:t>
      </w:r>
      <w:proofErr w:type="gramStart"/>
      <w:r w:rsidRPr="006C4A9F">
        <w:rPr>
          <w:rFonts w:ascii="Arial" w:eastAsiaTheme="minorEastAsia" w:hAnsi="Arial" w:cs="Arial"/>
          <w:bCs/>
        </w:rPr>
        <w:t>,¿</w:t>
      </w:r>
      <w:proofErr w:type="gramEnd"/>
      <w:r w:rsidRPr="006C4A9F">
        <w:rPr>
          <w:rFonts w:ascii="Arial" w:eastAsiaTheme="minorEastAsia" w:hAnsi="Arial" w:cs="Arial"/>
          <w:bCs/>
        </w:rPr>
        <w:t>sobrará jugo?</w:t>
      </w:r>
    </w:p>
    <w:p w:rsidR="002F6609" w:rsidRPr="006C4A9F" w:rsidRDefault="002F6609" w:rsidP="00FD23B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6C4A9F">
        <w:rPr>
          <w:rFonts w:ascii="Arial" w:eastAsiaTheme="minorHAnsi" w:hAnsi="Arial" w:cs="Arial"/>
          <w:bCs/>
        </w:rPr>
        <w:t xml:space="preserve">Si el área de un rectángulo es </w:t>
      </w:r>
      <m:oMath>
        <m:f>
          <m:fPr>
            <m:ctrlPr>
              <w:rPr>
                <w:rFonts w:ascii="Cambria Math" w:eastAsiaTheme="minorHAnsi" w:hAnsi="Cambria Math" w:cs="Arial"/>
                <w:bCs/>
                <w:i/>
              </w:rPr>
            </m:ctrlPr>
          </m:fPr>
          <m:num>
            <m:r>
              <w:rPr>
                <w:rFonts w:ascii="Cambria Math" w:eastAsiaTheme="minorHAnsi" w:hAnsi="Cambria Math" w:cs="Arial"/>
              </w:rPr>
              <m:t>24</m:t>
            </m:r>
          </m:num>
          <m:den>
            <m:r>
              <w:rPr>
                <w:rFonts w:ascii="Cambria Math" w:eastAsiaTheme="minorHAnsi" w:hAnsi="Cambria Math" w:cs="Arial"/>
              </w:rPr>
              <m:t>9</m:t>
            </m:r>
          </m:den>
        </m:f>
        <m:sSup>
          <m:sSupPr>
            <m:ctrlPr>
              <w:rPr>
                <w:rFonts w:ascii="Cambria Math" w:eastAsiaTheme="minorEastAsia" w:hAnsi="Cambria Math" w:cs="Arial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cm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</m:oMath>
      <w:r w:rsidRPr="006C4A9F">
        <w:rPr>
          <w:rFonts w:ascii="Arial" w:eastAsiaTheme="minorEastAsia" w:hAnsi="Arial" w:cs="Arial"/>
          <w:bCs/>
        </w:rPr>
        <w:t xml:space="preserve"> y uno de sus lados mide </w:t>
      </w:r>
      <m:oMath>
        <m:r>
          <w:rPr>
            <w:rFonts w:ascii="Cambria Math" w:eastAsiaTheme="minorEastAsia" w:hAnsi="Cambria Math" w:cs="Arial"/>
          </w:rPr>
          <m:t>1,</m:t>
        </m:r>
        <m:acc>
          <m:accPr>
            <m:chr m:val="̅"/>
            <m:ctrlPr>
              <w:rPr>
                <w:rFonts w:ascii="Cambria Math" w:eastAsiaTheme="minorEastAsia" w:hAnsi="Cambria Math" w:cs="Arial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5</m:t>
            </m:r>
          </m:e>
        </m:acc>
      </m:oMath>
      <w:r w:rsidRPr="006C4A9F">
        <w:rPr>
          <w:rFonts w:ascii="Arial" w:eastAsiaTheme="minorEastAsia" w:hAnsi="Arial" w:cs="Arial"/>
          <w:bCs/>
        </w:rPr>
        <w:t xml:space="preserve"> cm, ¿cuál es la medida del otro lado?</w:t>
      </w:r>
    </w:p>
    <w:p w:rsidR="002F6609" w:rsidRPr="006C4A9F" w:rsidRDefault="002F6609" w:rsidP="00FD23B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6C4A9F">
        <w:rPr>
          <w:rFonts w:ascii="Arial" w:eastAsiaTheme="minorHAnsi" w:hAnsi="Arial" w:cs="Arial"/>
          <w:bCs/>
        </w:rPr>
        <w:t xml:space="preserve">Se desean repartir </w:t>
      </w:r>
      <m:oMath>
        <m:f>
          <m:fPr>
            <m:ctrlPr>
              <w:rPr>
                <w:rFonts w:ascii="Cambria Math" w:eastAsiaTheme="minorHAnsi" w:hAnsi="Cambria Math" w:cs="Arial"/>
                <w:bCs/>
                <w:i/>
              </w:rPr>
            </m:ctrlPr>
          </m:fPr>
          <m:num>
            <m:r>
              <w:rPr>
                <w:rFonts w:ascii="Cambria Math" w:eastAsiaTheme="minorHAnsi" w:hAnsi="Cambria Math" w:cs="Arial"/>
              </w:rPr>
              <m:t>19</m:t>
            </m:r>
          </m:num>
          <m:den>
            <m:r>
              <w:rPr>
                <w:rFonts w:ascii="Cambria Math" w:eastAsiaTheme="minorHAnsi" w:hAnsi="Cambria Math" w:cs="Arial"/>
              </w:rPr>
              <m:t>2</m:t>
            </m:r>
          </m:den>
        </m:f>
      </m:oMath>
      <w:r w:rsidRPr="006C4A9F">
        <w:rPr>
          <w:rFonts w:ascii="Arial" w:eastAsiaTheme="minorEastAsia" w:hAnsi="Arial" w:cs="Arial"/>
          <w:bCs/>
        </w:rPr>
        <w:t xml:space="preserve"> kg de harina en sacos de </w:t>
      </w:r>
      <m:oMath>
        <m:r>
          <w:rPr>
            <w:rFonts w:ascii="Cambria Math" w:eastAsiaTheme="minorEastAsia" w:hAnsi="Cambria Math" w:cs="Arial"/>
          </w:rPr>
          <m:t xml:space="preserve">0,3 </m:t>
        </m:r>
      </m:oMath>
      <w:r w:rsidRPr="006C4A9F">
        <w:rPr>
          <w:rFonts w:ascii="Arial" w:eastAsiaTheme="minorEastAsia" w:hAnsi="Arial" w:cs="Arial"/>
          <w:bCs/>
        </w:rPr>
        <w:t>kg. ¿Cuántos sacos llenos se alcanzan a formar?</w:t>
      </w:r>
    </w:p>
    <w:p w:rsidR="002F6609" w:rsidRPr="006C4A9F" w:rsidRDefault="002F6609" w:rsidP="002F6609">
      <w:pPr>
        <w:spacing w:after="0" w:line="240" w:lineRule="auto"/>
        <w:ind w:left="1080"/>
        <w:jc w:val="both"/>
        <w:rPr>
          <w:rFonts w:ascii="Arial" w:eastAsiaTheme="minorHAnsi" w:hAnsi="Arial" w:cs="Arial"/>
          <w:bCs/>
        </w:rPr>
      </w:pPr>
    </w:p>
    <w:p w:rsidR="00FD23B4" w:rsidRPr="006C4A9F" w:rsidRDefault="00FD23B4" w:rsidP="000577BB">
      <w:pPr>
        <w:spacing w:after="0" w:line="240" w:lineRule="auto"/>
        <w:ind w:left="1080"/>
        <w:jc w:val="both"/>
        <w:rPr>
          <w:rFonts w:ascii="Arial" w:eastAsiaTheme="minorHAnsi" w:hAnsi="Arial" w:cs="Arial"/>
          <w:bCs/>
        </w:rPr>
      </w:pPr>
    </w:p>
    <w:p w:rsidR="00ED4D56" w:rsidRPr="006C4A9F" w:rsidRDefault="00ED4D56" w:rsidP="00ED4D56">
      <w:pPr>
        <w:pStyle w:val="Prrafodelista"/>
        <w:spacing w:after="0" w:line="240" w:lineRule="auto"/>
        <w:ind w:left="1080"/>
        <w:jc w:val="both"/>
        <w:rPr>
          <w:rFonts w:ascii="Arial" w:eastAsiaTheme="minorHAnsi" w:hAnsi="Arial" w:cs="Arial"/>
          <w:bCs/>
        </w:rPr>
      </w:pPr>
    </w:p>
    <w:p w:rsidR="006A1F77" w:rsidRPr="006C4A9F" w:rsidRDefault="006A1F77" w:rsidP="00677D52">
      <w:pPr>
        <w:spacing w:after="0"/>
        <w:jc w:val="both"/>
        <w:rPr>
          <w:rFonts w:ascii="Arial" w:hAnsi="Arial" w:cs="Arial"/>
        </w:rPr>
      </w:pPr>
    </w:p>
    <w:p w:rsidR="00A62143" w:rsidRPr="006C4A9F" w:rsidRDefault="00A62143" w:rsidP="00677D52">
      <w:pPr>
        <w:spacing w:after="0"/>
        <w:jc w:val="both"/>
        <w:rPr>
          <w:rFonts w:ascii="Arial" w:hAnsi="Arial" w:cs="Arial"/>
        </w:rPr>
      </w:pPr>
    </w:p>
    <w:p w:rsidR="00A62143" w:rsidRPr="006C4A9F" w:rsidRDefault="00A62143" w:rsidP="00677D52">
      <w:pPr>
        <w:spacing w:after="0"/>
        <w:jc w:val="both"/>
        <w:rPr>
          <w:rFonts w:ascii="Arial" w:hAnsi="Arial" w:cs="Arial"/>
        </w:rPr>
      </w:pPr>
    </w:p>
    <w:p w:rsidR="00A62143" w:rsidRPr="006C4A9F" w:rsidRDefault="00A62143" w:rsidP="00677D52">
      <w:pPr>
        <w:spacing w:after="0"/>
        <w:jc w:val="both"/>
        <w:rPr>
          <w:rFonts w:ascii="Arial" w:hAnsi="Arial" w:cs="Arial"/>
        </w:rPr>
      </w:pPr>
    </w:p>
    <w:sectPr w:rsidR="00A62143" w:rsidRPr="006C4A9F" w:rsidSect="002D7D02">
      <w:headerReference w:type="default" r:id="rId22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845" w:rsidRDefault="00FD7845" w:rsidP="00CB2B0A">
      <w:pPr>
        <w:spacing w:after="0" w:line="240" w:lineRule="auto"/>
      </w:pPr>
      <w:r>
        <w:separator/>
      </w:r>
    </w:p>
  </w:endnote>
  <w:endnote w:type="continuationSeparator" w:id="0">
    <w:p w:rsidR="00FD7845" w:rsidRDefault="00FD7845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845" w:rsidRDefault="00FD7845" w:rsidP="00CB2B0A">
      <w:pPr>
        <w:spacing w:after="0" w:line="240" w:lineRule="auto"/>
      </w:pPr>
      <w:r>
        <w:separator/>
      </w:r>
    </w:p>
  </w:footnote>
  <w:footnote w:type="continuationSeparator" w:id="0">
    <w:p w:rsidR="00FD7845" w:rsidRDefault="00FD7845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DD3" w:rsidRPr="00290DA4" w:rsidRDefault="004C0DD3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4C0DD3" w:rsidRPr="00290DA4" w:rsidRDefault="004C0DD3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4C0DD3" w:rsidRPr="00290DA4" w:rsidRDefault="004C0DD3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Matemática</w:t>
    </w:r>
  </w:p>
  <w:p w:rsidR="004C0DD3" w:rsidRPr="00290DA4" w:rsidRDefault="004C0DD3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Alejandra Contreras y Valeska Poblete</w:t>
    </w:r>
  </w:p>
  <w:p w:rsidR="004C0DD3" w:rsidRPr="00290DA4" w:rsidRDefault="004C0DD3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4C0DD3" w:rsidRPr="00CB2B0A" w:rsidRDefault="004C0DD3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4C0DD3" w:rsidRDefault="004C0D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25D9A"/>
    <w:multiLevelType w:val="hybridMultilevel"/>
    <w:tmpl w:val="2292AEB8"/>
    <w:lvl w:ilvl="0" w:tplc="34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12555"/>
    <w:multiLevelType w:val="hybridMultilevel"/>
    <w:tmpl w:val="8228B832"/>
    <w:lvl w:ilvl="0" w:tplc="5D74953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410F0"/>
    <w:multiLevelType w:val="hybridMultilevel"/>
    <w:tmpl w:val="D6DA1DA0"/>
    <w:lvl w:ilvl="0" w:tplc="5D74953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7061D"/>
    <w:multiLevelType w:val="hybridMultilevel"/>
    <w:tmpl w:val="5FCEC1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B2E98"/>
    <w:multiLevelType w:val="hybridMultilevel"/>
    <w:tmpl w:val="807449D6"/>
    <w:lvl w:ilvl="0" w:tplc="EA741D0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85E41"/>
    <w:multiLevelType w:val="hybridMultilevel"/>
    <w:tmpl w:val="FBD024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C7DFF"/>
    <w:multiLevelType w:val="hybridMultilevel"/>
    <w:tmpl w:val="1EBC5E50"/>
    <w:lvl w:ilvl="0" w:tplc="58C61926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EA5EC0"/>
    <w:multiLevelType w:val="hybridMultilevel"/>
    <w:tmpl w:val="90C44C84"/>
    <w:lvl w:ilvl="0" w:tplc="CC52DDE0">
      <w:start w:val="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1"/>
  </w:num>
  <w:num w:numId="6">
    <w:abstractNumId w:val="16"/>
  </w:num>
  <w:num w:numId="7">
    <w:abstractNumId w:val="8"/>
  </w:num>
  <w:num w:numId="8">
    <w:abstractNumId w:val="2"/>
  </w:num>
  <w:num w:numId="9">
    <w:abstractNumId w:val="15"/>
  </w:num>
  <w:num w:numId="10">
    <w:abstractNumId w:val="9"/>
  </w:num>
  <w:num w:numId="11">
    <w:abstractNumId w:val="14"/>
  </w:num>
  <w:num w:numId="12">
    <w:abstractNumId w:val="1"/>
  </w:num>
  <w:num w:numId="13">
    <w:abstractNumId w:val="12"/>
  </w:num>
  <w:num w:numId="14">
    <w:abstractNumId w:val="3"/>
  </w:num>
  <w:num w:numId="15">
    <w:abstractNumId w:val="7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27DD2"/>
    <w:rsid w:val="00044543"/>
    <w:rsid w:val="0004660A"/>
    <w:rsid w:val="0005214B"/>
    <w:rsid w:val="00056A94"/>
    <w:rsid w:val="000577BB"/>
    <w:rsid w:val="00066442"/>
    <w:rsid w:val="00076FF7"/>
    <w:rsid w:val="000864A2"/>
    <w:rsid w:val="00095AC7"/>
    <w:rsid w:val="000A1432"/>
    <w:rsid w:val="000A5FC1"/>
    <w:rsid w:val="000B4330"/>
    <w:rsid w:val="000C4342"/>
    <w:rsid w:val="000D439D"/>
    <w:rsid w:val="000D43CC"/>
    <w:rsid w:val="000D6F80"/>
    <w:rsid w:val="000E5866"/>
    <w:rsid w:val="000F54A7"/>
    <w:rsid w:val="00100D7E"/>
    <w:rsid w:val="00101880"/>
    <w:rsid w:val="001137C2"/>
    <w:rsid w:val="00115A4D"/>
    <w:rsid w:val="00121FBB"/>
    <w:rsid w:val="001249C8"/>
    <w:rsid w:val="0013248A"/>
    <w:rsid w:val="001351F2"/>
    <w:rsid w:val="00145DE6"/>
    <w:rsid w:val="001557AD"/>
    <w:rsid w:val="00165BA3"/>
    <w:rsid w:val="001773CB"/>
    <w:rsid w:val="00183EE6"/>
    <w:rsid w:val="001906C5"/>
    <w:rsid w:val="001A0766"/>
    <w:rsid w:val="001C3C4C"/>
    <w:rsid w:val="001C4BF9"/>
    <w:rsid w:val="001D08EB"/>
    <w:rsid w:val="001E6359"/>
    <w:rsid w:val="001F3CE3"/>
    <w:rsid w:val="00202E87"/>
    <w:rsid w:val="00211FB8"/>
    <w:rsid w:val="0023114E"/>
    <w:rsid w:val="00240785"/>
    <w:rsid w:val="002426DC"/>
    <w:rsid w:val="0025190F"/>
    <w:rsid w:val="00255841"/>
    <w:rsid w:val="00257475"/>
    <w:rsid w:val="00264C19"/>
    <w:rsid w:val="002749AD"/>
    <w:rsid w:val="00275084"/>
    <w:rsid w:val="002751C6"/>
    <w:rsid w:val="00282742"/>
    <w:rsid w:val="00290DA4"/>
    <w:rsid w:val="00297AB5"/>
    <w:rsid w:val="002A0EB6"/>
    <w:rsid w:val="002A43D8"/>
    <w:rsid w:val="002A44AB"/>
    <w:rsid w:val="002B1B43"/>
    <w:rsid w:val="002C3D7E"/>
    <w:rsid w:val="002D180E"/>
    <w:rsid w:val="002D1BC4"/>
    <w:rsid w:val="002D7D02"/>
    <w:rsid w:val="002E125D"/>
    <w:rsid w:val="002E186E"/>
    <w:rsid w:val="002E2F2B"/>
    <w:rsid w:val="002F6609"/>
    <w:rsid w:val="003078F3"/>
    <w:rsid w:val="00322295"/>
    <w:rsid w:val="0034690B"/>
    <w:rsid w:val="00350E6B"/>
    <w:rsid w:val="0035289E"/>
    <w:rsid w:val="00353FED"/>
    <w:rsid w:val="00356B04"/>
    <w:rsid w:val="003612B1"/>
    <w:rsid w:val="003639BA"/>
    <w:rsid w:val="00363ADC"/>
    <w:rsid w:val="00372889"/>
    <w:rsid w:val="00374CE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0639C"/>
    <w:rsid w:val="00421FE6"/>
    <w:rsid w:val="00423674"/>
    <w:rsid w:val="0043676F"/>
    <w:rsid w:val="00442042"/>
    <w:rsid w:val="004613F7"/>
    <w:rsid w:val="00471B62"/>
    <w:rsid w:val="00471C11"/>
    <w:rsid w:val="00477D26"/>
    <w:rsid w:val="00480AD1"/>
    <w:rsid w:val="00485EE1"/>
    <w:rsid w:val="004A319A"/>
    <w:rsid w:val="004A35D7"/>
    <w:rsid w:val="004A6D0B"/>
    <w:rsid w:val="004B2C80"/>
    <w:rsid w:val="004B44F6"/>
    <w:rsid w:val="004C0DD3"/>
    <w:rsid w:val="004C4774"/>
    <w:rsid w:val="004D0E8C"/>
    <w:rsid w:val="004D10E9"/>
    <w:rsid w:val="004D5C3E"/>
    <w:rsid w:val="004D663B"/>
    <w:rsid w:val="004F2C4A"/>
    <w:rsid w:val="004F7140"/>
    <w:rsid w:val="00501846"/>
    <w:rsid w:val="00504766"/>
    <w:rsid w:val="00504A3B"/>
    <w:rsid w:val="00505D68"/>
    <w:rsid w:val="00505F59"/>
    <w:rsid w:val="005117AF"/>
    <w:rsid w:val="00512DC8"/>
    <w:rsid w:val="005137D3"/>
    <w:rsid w:val="00515B8D"/>
    <w:rsid w:val="00517A20"/>
    <w:rsid w:val="0053363C"/>
    <w:rsid w:val="00547529"/>
    <w:rsid w:val="005478BB"/>
    <w:rsid w:val="00563485"/>
    <w:rsid w:val="005667E6"/>
    <w:rsid w:val="005673EF"/>
    <w:rsid w:val="00572236"/>
    <w:rsid w:val="00581897"/>
    <w:rsid w:val="005827BE"/>
    <w:rsid w:val="00582C93"/>
    <w:rsid w:val="0058480E"/>
    <w:rsid w:val="00592F06"/>
    <w:rsid w:val="005A76BD"/>
    <w:rsid w:val="005A77C5"/>
    <w:rsid w:val="005B6929"/>
    <w:rsid w:val="005C3816"/>
    <w:rsid w:val="005C64CC"/>
    <w:rsid w:val="005D0918"/>
    <w:rsid w:val="005D2D1B"/>
    <w:rsid w:val="005E2B60"/>
    <w:rsid w:val="005E5909"/>
    <w:rsid w:val="005F29E0"/>
    <w:rsid w:val="006422ED"/>
    <w:rsid w:val="00645F20"/>
    <w:rsid w:val="00652B0B"/>
    <w:rsid w:val="00654AAA"/>
    <w:rsid w:val="00657DCE"/>
    <w:rsid w:val="00677345"/>
    <w:rsid w:val="00677D52"/>
    <w:rsid w:val="00685F04"/>
    <w:rsid w:val="00691431"/>
    <w:rsid w:val="006A1F77"/>
    <w:rsid w:val="006A331C"/>
    <w:rsid w:val="006B19E0"/>
    <w:rsid w:val="006B5B69"/>
    <w:rsid w:val="006C0A71"/>
    <w:rsid w:val="006C33CE"/>
    <w:rsid w:val="006C40CD"/>
    <w:rsid w:val="006C4A9F"/>
    <w:rsid w:val="006D52E4"/>
    <w:rsid w:val="006E3028"/>
    <w:rsid w:val="006F243E"/>
    <w:rsid w:val="006F349B"/>
    <w:rsid w:val="00701E97"/>
    <w:rsid w:val="00713FB1"/>
    <w:rsid w:val="00720911"/>
    <w:rsid w:val="007266ED"/>
    <w:rsid w:val="00727019"/>
    <w:rsid w:val="00736DAC"/>
    <w:rsid w:val="007461B2"/>
    <w:rsid w:val="00754055"/>
    <w:rsid w:val="00755660"/>
    <w:rsid w:val="007605AD"/>
    <w:rsid w:val="0076508A"/>
    <w:rsid w:val="007650BD"/>
    <w:rsid w:val="007708CC"/>
    <w:rsid w:val="0077754E"/>
    <w:rsid w:val="00790B55"/>
    <w:rsid w:val="0079400A"/>
    <w:rsid w:val="007A4A0C"/>
    <w:rsid w:val="007B119E"/>
    <w:rsid w:val="007B238D"/>
    <w:rsid w:val="007B3E70"/>
    <w:rsid w:val="007C259F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A5AF8"/>
    <w:rsid w:val="008A6775"/>
    <w:rsid w:val="008B0BAC"/>
    <w:rsid w:val="008C21F3"/>
    <w:rsid w:val="008C4347"/>
    <w:rsid w:val="008D0E62"/>
    <w:rsid w:val="008D2B7F"/>
    <w:rsid w:val="008D3B57"/>
    <w:rsid w:val="008F198C"/>
    <w:rsid w:val="008F5779"/>
    <w:rsid w:val="009048DA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1C93"/>
    <w:rsid w:val="009C2F84"/>
    <w:rsid w:val="009C46B8"/>
    <w:rsid w:val="009C7B25"/>
    <w:rsid w:val="009E36FC"/>
    <w:rsid w:val="009E5819"/>
    <w:rsid w:val="009F6406"/>
    <w:rsid w:val="009F7984"/>
    <w:rsid w:val="00A1147D"/>
    <w:rsid w:val="00A129D3"/>
    <w:rsid w:val="00A148ED"/>
    <w:rsid w:val="00A16189"/>
    <w:rsid w:val="00A202EA"/>
    <w:rsid w:val="00A36DC7"/>
    <w:rsid w:val="00A41341"/>
    <w:rsid w:val="00A502F8"/>
    <w:rsid w:val="00A62143"/>
    <w:rsid w:val="00A71D39"/>
    <w:rsid w:val="00A90C7B"/>
    <w:rsid w:val="00A975C5"/>
    <w:rsid w:val="00AA508C"/>
    <w:rsid w:val="00B001C6"/>
    <w:rsid w:val="00B008A9"/>
    <w:rsid w:val="00B07F28"/>
    <w:rsid w:val="00B16EE7"/>
    <w:rsid w:val="00B22419"/>
    <w:rsid w:val="00B2277E"/>
    <w:rsid w:val="00B31DC3"/>
    <w:rsid w:val="00B34585"/>
    <w:rsid w:val="00B345DE"/>
    <w:rsid w:val="00B37EE1"/>
    <w:rsid w:val="00B4262B"/>
    <w:rsid w:val="00B54BB3"/>
    <w:rsid w:val="00B57B43"/>
    <w:rsid w:val="00B6054F"/>
    <w:rsid w:val="00B61586"/>
    <w:rsid w:val="00B6482B"/>
    <w:rsid w:val="00B66045"/>
    <w:rsid w:val="00B661D9"/>
    <w:rsid w:val="00B80667"/>
    <w:rsid w:val="00B84154"/>
    <w:rsid w:val="00B9107E"/>
    <w:rsid w:val="00B91A13"/>
    <w:rsid w:val="00B95918"/>
    <w:rsid w:val="00BA1814"/>
    <w:rsid w:val="00BA5D26"/>
    <w:rsid w:val="00BA608B"/>
    <w:rsid w:val="00BB05EE"/>
    <w:rsid w:val="00BB36D6"/>
    <w:rsid w:val="00BD717B"/>
    <w:rsid w:val="00BF1D00"/>
    <w:rsid w:val="00C15BE2"/>
    <w:rsid w:val="00C40983"/>
    <w:rsid w:val="00C41F70"/>
    <w:rsid w:val="00C459F9"/>
    <w:rsid w:val="00C46D20"/>
    <w:rsid w:val="00C61175"/>
    <w:rsid w:val="00C66DA0"/>
    <w:rsid w:val="00C7280A"/>
    <w:rsid w:val="00C742EE"/>
    <w:rsid w:val="00C817B6"/>
    <w:rsid w:val="00C95034"/>
    <w:rsid w:val="00CA5C8A"/>
    <w:rsid w:val="00CA6739"/>
    <w:rsid w:val="00CB2892"/>
    <w:rsid w:val="00CB2B0A"/>
    <w:rsid w:val="00CD11AE"/>
    <w:rsid w:val="00CD5E25"/>
    <w:rsid w:val="00CD68B4"/>
    <w:rsid w:val="00CE0D8B"/>
    <w:rsid w:val="00CE11A8"/>
    <w:rsid w:val="00CE290C"/>
    <w:rsid w:val="00CE3FD8"/>
    <w:rsid w:val="00CF5C92"/>
    <w:rsid w:val="00D05498"/>
    <w:rsid w:val="00D07C90"/>
    <w:rsid w:val="00D147D1"/>
    <w:rsid w:val="00D15A43"/>
    <w:rsid w:val="00D22B30"/>
    <w:rsid w:val="00D30890"/>
    <w:rsid w:val="00D349F7"/>
    <w:rsid w:val="00D54AA0"/>
    <w:rsid w:val="00D559EB"/>
    <w:rsid w:val="00D751F5"/>
    <w:rsid w:val="00D7742E"/>
    <w:rsid w:val="00D778E3"/>
    <w:rsid w:val="00D866DA"/>
    <w:rsid w:val="00D9616F"/>
    <w:rsid w:val="00DA4594"/>
    <w:rsid w:val="00DD5387"/>
    <w:rsid w:val="00DE1CF3"/>
    <w:rsid w:val="00DE2658"/>
    <w:rsid w:val="00DE5D64"/>
    <w:rsid w:val="00DF61D4"/>
    <w:rsid w:val="00DF6E69"/>
    <w:rsid w:val="00E00E80"/>
    <w:rsid w:val="00E01AEF"/>
    <w:rsid w:val="00E06033"/>
    <w:rsid w:val="00E1659B"/>
    <w:rsid w:val="00E3112C"/>
    <w:rsid w:val="00E33067"/>
    <w:rsid w:val="00E34008"/>
    <w:rsid w:val="00E427C6"/>
    <w:rsid w:val="00E474AF"/>
    <w:rsid w:val="00E52CD3"/>
    <w:rsid w:val="00E54BDE"/>
    <w:rsid w:val="00E65F4A"/>
    <w:rsid w:val="00E71462"/>
    <w:rsid w:val="00E7404F"/>
    <w:rsid w:val="00E762EA"/>
    <w:rsid w:val="00E906D8"/>
    <w:rsid w:val="00EA7F38"/>
    <w:rsid w:val="00EB0E5D"/>
    <w:rsid w:val="00EB65FC"/>
    <w:rsid w:val="00EC27B3"/>
    <w:rsid w:val="00EC49EF"/>
    <w:rsid w:val="00EC6B64"/>
    <w:rsid w:val="00ED4D56"/>
    <w:rsid w:val="00F02696"/>
    <w:rsid w:val="00F1610F"/>
    <w:rsid w:val="00F23248"/>
    <w:rsid w:val="00F255D7"/>
    <w:rsid w:val="00F4018C"/>
    <w:rsid w:val="00F4087D"/>
    <w:rsid w:val="00F51934"/>
    <w:rsid w:val="00F5200F"/>
    <w:rsid w:val="00F617E2"/>
    <w:rsid w:val="00F61BA5"/>
    <w:rsid w:val="00F73FC7"/>
    <w:rsid w:val="00FB1A15"/>
    <w:rsid w:val="00FB2575"/>
    <w:rsid w:val="00FB31A3"/>
    <w:rsid w:val="00FC0CF4"/>
    <w:rsid w:val="00FC1A48"/>
    <w:rsid w:val="00FC54C1"/>
    <w:rsid w:val="00FD23B4"/>
    <w:rsid w:val="00FD26D1"/>
    <w:rsid w:val="00FD5CC9"/>
    <w:rsid w:val="00FD7845"/>
    <w:rsid w:val="00FE3A19"/>
    <w:rsid w:val="00FE3E6E"/>
    <w:rsid w:val="00FE7DE4"/>
    <w:rsid w:val="00FF0EE8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31440B6-16A4-4B46-859B-78DF5A97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D14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D2D1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2D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5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mwe-math-mathml-inline">
    <w:name w:val="mwe-math-mathml-inline"/>
    <w:basedOn w:val="Fuentedeprrafopredeter"/>
    <w:rsid w:val="00D751F5"/>
  </w:style>
  <w:style w:type="character" w:styleId="Textodelmarcadordeposicin">
    <w:name w:val="Placeholder Text"/>
    <w:basedOn w:val="Fuentedeprrafopredeter"/>
    <w:uiPriority w:val="99"/>
    <w:semiHidden/>
    <w:rsid w:val="001773C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05F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5F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5F5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F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F5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D147D1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go">
    <w:name w:val="go"/>
    <w:basedOn w:val="Fuentedeprrafopredeter"/>
    <w:rsid w:val="00D14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56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21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a.contreras@elar.cl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valeska.poblete@elar.cl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E99C-3F43-4522-AF15-C2E111E8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2020-03-19T11:47:00Z</dcterms:created>
  <dcterms:modified xsi:type="dcterms:W3CDTF">2020-03-19T11:47:00Z</dcterms:modified>
  <cp:category>UTP</cp:category>
  <cp:contentStatus>UTP</cp:contentStatus>
</cp:coreProperties>
</file>